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86D78">
      <w:pPr>
        <w:spacing w:before="100" w:beforeAutospacing="1" w:after="100" w:afterAutospacing="1" w:line="336" w:lineRule="atLeast"/>
        <w:jc w:val="center"/>
        <w:outlineLvl w:val="2"/>
        <w:divId w:val="2116824488"/>
        <w:rPr>
          <w:rFonts w:ascii="Verdana" w:eastAsia="Times New Roman" w:hAnsi="Verdana"/>
          <w:b/>
          <w:bCs/>
          <w:color w:val="00255C"/>
          <w:sz w:val="25"/>
          <w:szCs w:val="25"/>
        </w:rPr>
      </w:pPr>
      <w:bookmarkStart w:id="0" w:name="_GoBack"/>
      <w:bookmarkEnd w:id="0"/>
      <w:r>
        <w:rPr>
          <w:rFonts w:ascii="Verdana" w:eastAsia="Times New Roman" w:hAnsi="Verdana"/>
          <w:b/>
          <w:bCs/>
          <w:color w:val="00255C"/>
          <w:sz w:val="25"/>
          <w:szCs w:val="25"/>
        </w:rPr>
        <w:t>Audiencia Provincial de Valencia, Sección 9ª, Auto 73/2021 de 11 May. 2021, Rec. 507/2021</w:t>
      </w:r>
    </w:p>
    <w:p w:rsidR="00000000" w:rsidRDefault="00B86D78">
      <w:pPr>
        <w:spacing w:line="336" w:lineRule="atLeast"/>
        <w:jc w:val="both"/>
        <w:divId w:val="1984652115"/>
        <w:rPr>
          <w:rFonts w:ascii="Verdana" w:eastAsia="Times New Roman" w:hAnsi="Verdana"/>
          <w:b/>
          <w:bCs/>
          <w:color w:val="333333"/>
          <w:sz w:val="21"/>
          <w:szCs w:val="21"/>
        </w:rPr>
      </w:pPr>
      <w:r>
        <w:rPr>
          <w:rStyle w:val="ponentejurlink"/>
          <w:rFonts w:ascii="Verdana" w:eastAsia="Times New Roman" w:hAnsi="Verdana"/>
          <w:b/>
          <w:bCs/>
          <w:color w:val="333333"/>
          <w:sz w:val="21"/>
          <w:szCs w:val="21"/>
        </w:rPr>
        <w:t>Ponente: Rúa Navarro, Jorge de l</w:t>
      </w:r>
      <w:r>
        <w:rPr>
          <w:rStyle w:val="ponentejurlink"/>
          <w:rFonts w:ascii="Verdana" w:eastAsia="Times New Roman" w:hAnsi="Verdana"/>
          <w:b/>
          <w:bCs/>
          <w:color w:val="333333"/>
          <w:sz w:val="21"/>
          <w:szCs w:val="21"/>
        </w:rPr>
        <w:t>a</w:t>
      </w:r>
    </w:p>
    <w:p w:rsidR="00000000" w:rsidRDefault="00B86D78">
      <w:pPr>
        <w:pStyle w:val="jpte1"/>
        <w:spacing w:line="336" w:lineRule="atLeast"/>
        <w:jc w:val="both"/>
        <w:divId w:val="1984652115"/>
        <w:rPr>
          <w:rFonts w:ascii="Verdana" w:hAnsi="Verdana"/>
          <w:b/>
          <w:bCs/>
          <w:sz w:val="21"/>
          <w:szCs w:val="21"/>
        </w:rPr>
      </w:pPr>
      <w:r>
        <w:rPr>
          <w:rFonts w:ascii="Verdana" w:hAnsi="Verdana"/>
          <w:b/>
          <w:bCs/>
          <w:sz w:val="21"/>
          <w:szCs w:val="21"/>
        </w:rPr>
        <w:t>Ponente: Rúa Navarro, Jorge de la.</w:t>
      </w:r>
    </w:p>
    <w:p w:rsidR="00000000" w:rsidRDefault="00B86D78">
      <w:pPr>
        <w:pStyle w:val="NormalWeb"/>
        <w:spacing w:before="240" w:beforeAutospacing="0" w:line="336" w:lineRule="atLeast"/>
        <w:jc w:val="right"/>
        <w:divId w:val="2116824488"/>
        <w:rPr>
          <w:rFonts w:ascii="Verdana" w:hAnsi="Verdana"/>
          <w:b/>
          <w:bCs/>
          <w:color w:val="00255C"/>
          <w:sz w:val="21"/>
          <w:szCs w:val="21"/>
        </w:rPr>
      </w:pPr>
      <w:r>
        <w:rPr>
          <w:rFonts w:ascii="Verdana" w:hAnsi="Verdana"/>
          <w:b/>
          <w:bCs/>
          <w:color w:val="00255C"/>
          <w:sz w:val="21"/>
          <w:szCs w:val="21"/>
        </w:rPr>
        <w:t>LA LEY 141578/2021</w:t>
      </w:r>
    </w:p>
    <w:p w:rsidR="00000000" w:rsidRDefault="00B86D78">
      <w:pPr>
        <w:pStyle w:val="NormalWeb"/>
        <w:spacing w:line="336" w:lineRule="atLeast"/>
        <w:jc w:val="both"/>
        <w:divId w:val="2116824488"/>
        <w:rPr>
          <w:rFonts w:ascii="Verdana" w:hAnsi="Verdana"/>
          <w:color w:val="333333"/>
          <w:sz w:val="21"/>
          <w:szCs w:val="21"/>
        </w:rPr>
      </w:pPr>
      <w:r>
        <w:rPr>
          <w:rFonts w:ascii="Verdana" w:hAnsi="Verdana"/>
          <w:color w:val="333333"/>
          <w:sz w:val="21"/>
          <w:szCs w:val="21"/>
        </w:rPr>
        <w:t xml:space="preserve">ECLI: </w:t>
      </w:r>
      <w:r>
        <w:rPr>
          <w:rStyle w:val="nfasis"/>
          <w:rFonts w:ascii="Verdana" w:hAnsi="Verdana"/>
          <w:color w:val="333333"/>
          <w:sz w:val="21"/>
          <w:szCs w:val="21"/>
        </w:rPr>
        <w:t>ES:APV:2021:1388A</w:t>
      </w:r>
    </w:p>
    <w:p w:rsidR="00000000" w:rsidRDefault="00B86D78">
      <w:pPr>
        <w:jc w:val="both"/>
        <w:divId w:val="215624817"/>
        <w:rPr>
          <w:rFonts w:ascii="Verdana" w:eastAsia="Times New Roman" w:hAnsi="Verdana"/>
          <w:vanish/>
          <w:color w:val="FFFFFF"/>
          <w:sz w:val="21"/>
          <w:szCs w:val="21"/>
        </w:rPr>
      </w:pPr>
      <w:r>
        <w:rPr>
          <w:rFonts w:ascii="Verdana" w:eastAsia="Times New Roman" w:hAnsi="Verdana"/>
          <w:vanish/>
          <w:color w:val="FFFFFF"/>
          <w:sz w:val="21"/>
          <w:szCs w:val="21"/>
        </w:rPr>
        <w:t>Cabecera</w:t>
      </w:r>
    </w:p>
    <w:p w:rsidR="00000000" w:rsidRDefault="00B86D78">
      <w:pPr>
        <w:ind w:left="720"/>
        <w:jc w:val="both"/>
        <w:divId w:val="215624817"/>
        <w:rPr>
          <w:rFonts w:ascii="Verdana" w:hAnsi="Verdana"/>
          <w:color w:val="333333"/>
          <w:sz w:val="21"/>
          <w:szCs w:val="21"/>
        </w:rPr>
      </w:pPr>
      <w:r>
        <w:rPr>
          <w:rFonts w:ascii="Verdana" w:hAnsi="Verdana"/>
          <w:color w:val="333333"/>
          <w:sz w:val="21"/>
          <w:szCs w:val="21"/>
        </w:rPr>
        <w:t>DERECHO CONCURSAL. Concurso de acreedores. Órganos del concurso. Administración concursal. Retribución.</w:t>
      </w:r>
    </w:p>
    <w:p w:rsidR="00000000" w:rsidRDefault="00B86D78">
      <w:pPr>
        <w:spacing w:before="120" w:after="120"/>
        <w:jc w:val="both"/>
        <w:divId w:val="1982035317"/>
        <w:rPr>
          <w:rFonts w:ascii="Verdana" w:hAnsi="Verdana"/>
          <w:color w:val="333333"/>
          <w:sz w:val="21"/>
          <w:szCs w:val="21"/>
        </w:rPr>
      </w:pPr>
      <w:bookmarkStart w:id="1" w:name="I2"/>
      <w:bookmarkEnd w:id="1"/>
      <w:r>
        <w:rPr>
          <w:rFonts w:ascii="Verdana" w:hAnsi="Verdana"/>
          <w:b/>
          <w:bCs/>
          <w:color w:val="00255C"/>
          <w:sz w:val="21"/>
          <w:szCs w:val="21"/>
        </w:rPr>
        <w:t>AUTO</w:t>
      </w:r>
    </w:p>
    <w:p w:rsidR="00000000" w:rsidRDefault="00B86D78">
      <w:pPr>
        <w:spacing w:before="120" w:after="120"/>
        <w:jc w:val="both"/>
        <w:divId w:val="1982035317"/>
        <w:rPr>
          <w:rFonts w:ascii="Verdana" w:hAnsi="Verdana"/>
          <w:color w:val="333333"/>
          <w:sz w:val="21"/>
          <w:szCs w:val="21"/>
        </w:rPr>
      </w:pPr>
      <w:r>
        <w:rPr>
          <w:rFonts w:ascii="Verdana" w:hAnsi="Verdana"/>
          <w:b/>
          <w:bCs/>
          <w:color w:val="00255C"/>
          <w:sz w:val="21"/>
          <w:szCs w:val="21"/>
        </w:rPr>
        <w:t>ROLLO NÚM. 000507/2021</w:t>
      </w:r>
    </w:p>
    <w:p w:rsidR="00000000" w:rsidRDefault="00B86D78">
      <w:pPr>
        <w:spacing w:before="120" w:after="120"/>
        <w:jc w:val="both"/>
        <w:divId w:val="1982035317"/>
        <w:rPr>
          <w:rFonts w:ascii="Verdana" w:hAnsi="Verdana"/>
          <w:color w:val="333333"/>
          <w:sz w:val="21"/>
          <w:szCs w:val="21"/>
        </w:rPr>
      </w:pPr>
      <w:r>
        <w:rPr>
          <w:rStyle w:val="su1"/>
          <w:rFonts w:ascii="Verdana" w:hAnsi="Verdana"/>
          <w:b/>
          <w:bCs/>
          <w:color w:val="00255C"/>
        </w:rPr>
        <w:t>AUTO Nº.: 73/2021</w:t>
      </w:r>
    </w:p>
    <w:p w:rsidR="00000000" w:rsidRDefault="00B86D78">
      <w:pPr>
        <w:spacing w:before="120" w:after="120"/>
        <w:jc w:val="both"/>
        <w:divId w:val="1982035317"/>
        <w:rPr>
          <w:rFonts w:ascii="Verdana" w:hAnsi="Verdana"/>
          <w:color w:val="333333"/>
          <w:sz w:val="21"/>
          <w:szCs w:val="21"/>
        </w:rPr>
      </w:pPr>
      <w:r>
        <w:rPr>
          <w:rFonts w:ascii="Verdana" w:hAnsi="Verdana"/>
          <w:color w:val="333333"/>
          <w:sz w:val="21"/>
          <w:szCs w:val="21"/>
        </w:rPr>
        <w:t>Ilustrísimos Sres.:</w:t>
      </w:r>
    </w:p>
    <w:p w:rsidR="00000000" w:rsidRDefault="00B86D78">
      <w:pPr>
        <w:spacing w:before="120" w:after="120"/>
        <w:jc w:val="both"/>
        <w:divId w:val="1982035317"/>
        <w:rPr>
          <w:rFonts w:ascii="Verdana" w:hAnsi="Verdana"/>
          <w:color w:val="333333"/>
          <w:sz w:val="21"/>
          <w:szCs w:val="21"/>
        </w:rPr>
      </w:pPr>
      <w:r>
        <w:rPr>
          <w:rFonts w:ascii="Verdana" w:hAnsi="Verdana"/>
          <w:b/>
          <w:bCs/>
          <w:color w:val="00255C"/>
          <w:sz w:val="21"/>
          <w:szCs w:val="21"/>
        </w:rPr>
        <w:t>MAGISTRADOS</w:t>
      </w:r>
      <w:r>
        <w:rPr>
          <w:rFonts w:ascii="Verdana" w:hAnsi="Verdana"/>
          <w:color w:val="333333"/>
          <w:sz w:val="21"/>
          <w:szCs w:val="21"/>
        </w:rPr>
        <w:t xml:space="preserve"> DOÑA BEATRIZ BALLESTEROS PALAZÓN DON ANTONIO PEDREIRA GONZÁLEZ DON JORGE D</w:t>
      </w:r>
      <w:r>
        <w:rPr>
          <w:rFonts w:ascii="Verdana" w:hAnsi="Verdana"/>
          <w:color w:val="333333"/>
          <w:sz w:val="21"/>
          <w:szCs w:val="21"/>
        </w:rPr>
        <w:t>E LA RÚA NAVARRO</w:t>
      </w:r>
    </w:p>
    <w:p w:rsidR="00000000" w:rsidRDefault="00B86D78">
      <w:pPr>
        <w:spacing w:before="120" w:after="120"/>
        <w:jc w:val="both"/>
        <w:divId w:val="1982035317"/>
        <w:rPr>
          <w:rFonts w:ascii="Verdana" w:hAnsi="Verdana"/>
          <w:color w:val="333333"/>
          <w:sz w:val="21"/>
          <w:szCs w:val="21"/>
        </w:rPr>
      </w:pPr>
      <w:r>
        <w:rPr>
          <w:rFonts w:ascii="Verdana" w:hAnsi="Verdana"/>
          <w:color w:val="333333"/>
          <w:sz w:val="21"/>
          <w:szCs w:val="21"/>
        </w:rPr>
        <w:t>En Valencia a once de mayo de dos mil veintiuno.</w:t>
      </w:r>
    </w:p>
    <w:p w:rsidR="00000000" w:rsidRDefault="00B86D78">
      <w:pPr>
        <w:spacing w:before="120" w:after="120"/>
        <w:jc w:val="both"/>
        <w:divId w:val="1982035317"/>
        <w:rPr>
          <w:rFonts w:ascii="Verdana" w:hAnsi="Verdana"/>
          <w:color w:val="333333"/>
          <w:sz w:val="21"/>
          <w:szCs w:val="21"/>
        </w:rPr>
      </w:pPr>
      <w:r>
        <w:rPr>
          <w:rFonts w:ascii="Verdana" w:hAnsi="Verdana"/>
          <w:color w:val="333333"/>
          <w:sz w:val="21"/>
          <w:szCs w:val="21"/>
        </w:rPr>
        <w:t xml:space="preserve">Vistos por la Sección Novena de la Ilma. Audiencia Provincial de Valencia, siendo Ponente el Ilmo. Sr. Magistrado </w:t>
      </w:r>
      <w:r>
        <w:rPr>
          <w:rFonts w:ascii="Verdana" w:hAnsi="Verdana"/>
          <w:b/>
          <w:bCs/>
          <w:color w:val="00255C"/>
          <w:sz w:val="21"/>
          <w:szCs w:val="21"/>
        </w:rPr>
        <w:t>DON/ DOÑA JORGE DE LA RUA NAVARRO,</w:t>
      </w:r>
      <w:r>
        <w:rPr>
          <w:rFonts w:ascii="Verdana" w:hAnsi="Verdana"/>
          <w:color w:val="333333"/>
          <w:sz w:val="21"/>
          <w:szCs w:val="21"/>
        </w:rPr>
        <w:t xml:space="preserve"> el presente rollo de apelación número 000</w:t>
      </w:r>
      <w:r>
        <w:rPr>
          <w:rFonts w:ascii="Verdana" w:hAnsi="Verdana"/>
          <w:color w:val="333333"/>
          <w:sz w:val="21"/>
          <w:szCs w:val="21"/>
        </w:rPr>
        <w:t>507/2021, dimanante de los autos de , promovidos ante el JUZGADO DE PRIMERA INSTANCIA Nº 3 DE VALENCIA, entre partes, de una, como apelante a Leopoldo, representado por el Procurador de los Tribunales don/ña ANA MARIA GARRIGOS SORIANO, y de otra, como apel</w:t>
      </w:r>
      <w:r>
        <w:rPr>
          <w:rFonts w:ascii="Verdana" w:hAnsi="Verdana"/>
          <w:color w:val="333333"/>
          <w:sz w:val="21"/>
          <w:szCs w:val="21"/>
        </w:rPr>
        <w:t>ados a CAJAMAR CAJA RURAL SCC y representada por el Procurador de los Tribunales don/ña SILVIA LOPEZ MONZO Y Porfirio, en virtud del recurso de apelación interpuesto por Leopoldo.</w:t>
      </w:r>
    </w:p>
    <w:p w:rsidR="00000000" w:rsidRDefault="00B86D78">
      <w:pPr>
        <w:spacing w:before="360" w:after="100" w:afterAutospacing="1" w:line="336" w:lineRule="atLeast"/>
        <w:jc w:val="center"/>
        <w:outlineLvl w:val="3"/>
        <w:divId w:val="672151705"/>
        <w:rPr>
          <w:rFonts w:ascii="Verdana" w:eastAsia="Times New Roman" w:hAnsi="Verdana"/>
          <w:b/>
          <w:bCs/>
          <w:color w:val="00255C"/>
          <w:sz w:val="23"/>
          <w:szCs w:val="23"/>
        </w:rPr>
      </w:pPr>
      <w:bookmarkStart w:id="2" w:name="I3"/>
      <w:bookmarkEnd w:id="2"/>
      <w:r>
        <w:rPr>
          <w:rFonts w:ascii="Verdana" w:eastAsia="Times New Roman" w:hAnsi="Verdana"/>
          <w:b/>
          <w:bCs/>
          <w:color w:val="00255C"/>
          <w:sz w:val="23"/>
          <w:szCs w:val="23"/>
        </w:rPr>
        <w:t>HECHOS</w:t>
      </w:r>
    </w:p>
    <w:p w:rsidR="00000000" w:rsidRDefault="00B86D78">
      <w:pPr>
        <w:spacing w:before="120" w:after="120"/>
        <w:jc w:val="both"/>
        <w:divId w:val="761410761"/>
        <w:rPr>
          <w:rFonts w:ascii="Verdana" w:hAnsi="Verdana"/>
          <w:color w:val="333333"/>
          <w:sz w:val="21"/>
          <w:szCs w:val="21"/>
        </w:rPr>
      </w:pPr>
      <w:bookmarkStart w:id="3" w:name="I4"/>
      <w:bookmarkEnd w:id="3"/>
      <w:r>
        <w:rPr>
          <w:rFonts w:ascii="Verdana" w:hAnsi="Verdana"/>
          <w:b/>
          <w:bCs/>
          <w:color w:val="00255C"/>
          <w:sz w:val="21"/>
          <w:szCs w:val="21"/>
        </w:rPr>
        <w:t xml:space="preserve">PRIMERO.- </w:t>
      </w:r>
      <w:r>
        <w:rPr>
          <w:rFonts w:ascii="Verdana" w:hAnsi="Verdana"/>
          <w:color w:val="333333"/>
          <w:sz w:val="21"/>
          <w:szCs w:val="21"/>
        </w:rPr>
        <w:t>El auto apelado pronunciado por el Ilmo. Sr. Magistrado del</w:t>
      </w:r>
      <w:r>
        <w:rPr>
          <w:rFonts w:ascii="Verdana" w:hAnsi="Verdana"/>
          <w:color w:val="333333"/>
          <w:sz w:val="21"/>
          <w:szCs w:val="21"/>
        </w:rPr>
        <w:t xml:space="preserve"> JUZGADO DE PRIMERA INSTANCIA Nº 3 DE VALENCIA, en fecha 11 de noviembre de 2020, contiene la siguiente Parte dispositiva: </w:t>
      </w:r>
      <w:r>
        <w:rPr>
          <w:rFonts w:ascii="Verdana" w:hAnsi="Verdana"/>
          <w:i/>
          <w:iCs/>
          <w:color w:val="333333"/>
          <w:sz w:val="21"/>
          <w:szCs w:val="21"/>
        </w:rPr>
        <w:t>"1. Que debo fijar la retribución definitiva en fase común a favor del Administrador concursal de la siguiente forma:</w:t>
      </w:r>
    </w:p>
    <w:p w:rsidR="00000000" w:rsidRDefault="00B86D78">
      <w:pPr>
        <w:spacing w:before="120" w:after="120"/>
        <w:jc w:val="both"/>
        <w:divId w:val="761410761"/>
        <w:rPr>
          <w:rFonts w:ascii="Verdana" w:hAnsi="Verdana"/>
          <w:color w:val="333333"/>
          <w:sz w:val="21"/>
          <w:szCs w:val="21"/>
        </w:rPr>
      </w:pPr>
      <w:r>
        <w:rPr>
          <w:rFonts w:ascii="Verdana" w:hAnsi="Verdana"/>
          <w:i/>
          <w:iCs/>
          <w:color w:val="333333"/>
          <w:sz w:val="21"/>
          <w:szCs w:val="21"/>
        </w:rPr>
        <w:t>El importe de l</w:t>
      </w:r>
      <w:r>
        <w:rPr>
          <w:rFonts w:ascii="Verdana" w:hAnsi="Verdana"/>
          <w:i/>
          <w:iCs/>
          <w:color w:val="333333"/>
          <w:sz w:val="21"/>
          <w:szCs w:val="21"/>
        </w:rPr>
        <w:t>os honorarios de la Administración por la fase de liquidación asciende a la cantidad de 1.098,83 €, IVA incluido.</w:t>
      </w:r>
    </w:p>
    <w:p w:rsidR="00000000" w:rsidRDefault="00B86D78">
      <w:pPr>
        <w:spacing w:before="120" w:after="120"/>
        <w:jc w:val="both"/>
        <w:divId w:val="761410761"/>
        <w:rPr>
          <w:rFonts w:ascii="Verdana" w:hAnsi="Verdana"/>
          <w:color w:val="333333"/>
          <w:sz w:val="21"/>
          <w:szCs w:val="21"/>
        </w:rPr>
      </w:pPr>
      <w:r>
        <w:rPr>
          <w:rFonts w:ascii="Verdana" w:hAnsi="Verdana"/>
          <w:color w:val="333333"/>
          <w:sz w:val="21"/>
          <w:szCs w:val="21"/>
        </w:rPr>
        <w:t>2.-El administrador deberá percibir dentro de los CINCO DIAS siguientes a la firmeza del auto que pone fin a la fase común, la parte pendiente</w:t>
      </w:r>
      <w:r>
        <w:rPr>
          <w:rFonts w:ascii="Verdana" w:hAnsi="Verdana"/>
          <w:color w:val="333333"/>
          <w:sz w:val="21"/>
          <w:szCs w:val="21"/>
        </w:rPr>
        <w:t xml:space="preserve"> de cobro.</w:t>
      </w:r>
    </w:p>
    <w:p w:rsidR="00000000" w:rsidRDefault="00B86D78">
      <w:pPr>
        <w:spacing w:before="120" w:after="120"/>
        <w:jc w:val="both"/>
        <w:divId w:val="761410761"/>
        <w:rPr>
          <w:rFonts w:ascii="Verdana" w:hAnsi="Verdana"/>
          <w:color w:val="333333"/>
          <w:sz w:val="21"/>
          <w:szCs w:val="21"/>
        </w:rPr>
      </w:pPr>
      <w:r>
        <w:rPr>
          <w:rFonts w:ascii="Verdana" w:hAnsi="Verdana"/>
          <w:color w:val="333333"/>
          <w:sz w:val="21"/>
          <w:szCs w:val="21"/>
        </w:rPr>
        <w:t>3.- Las cantidades serán a cuenta de la masa.".</w:t>
      </w:r>
    </w:p>
    <w:p w:rsidR="00000000" w:rsidRDefault="00B86D78">
      <w:pPr>
        <w:spacing w:before="120" w:after="120"/>
        <w:jc w:val="both"/>
        <w:divId w:val="564296493"/>
        <w:rPr>
          <w:rFonts w:ascii="Verdana" w:hAnsi="Verdana"/>
          <w:color w:val="333333"/>
          <w:sz w:val="21"/>
          <w:szCs w:val="21"/>
        </w:rPr>
      </w:pPr>
      <w:bookmarkStart w:id="4" w:name="I5"/>
      <w:bookmarkEnd w:id="4"/>
      <w:r>
        <w:rPr>
          <w:rFonts w:ascii="Verdana" w:hAnsi="Verdana"/>
          <w:b/>
          <w:bCs/>
          <w:color w:val="00255C"/>
          <w:sz w:val="21"/>
          <w:szCs w:val="21"/>
        </w:rPr>
        <w:t xml:space="preserve">SEGUNDO.- </w:t>
      </w:r>
      <w:r>
        <w:rPr>
          <w:rFonts w:ascii="Verdana" w:hAnsi="Verdana"/>
          <w:color w:val="333333"/>
          <w:sz w:val="21"/>
          <w:szCs w:val="21"/>
        </w:rPr>
        <w:t>Que contra el mismo se interpuso en tiempo y forma recurso de apelación por Leopoldo, dándose el trámite previsto en la Ley y remitiéndose los autos a esta Audiencia Provincial, tramitándose la alzada con el resultado que consta en las actuaciones.</w:t>
      </w:r>
    </w:p>
    <w:p w:rsidR="00000000" w:rsidRDefault="00B86D78">
      <w:pPr>
        <w:spacing w:before="120" w:after="120"/>
        <w:jc w:val="both"/>
        <w:divId w:val="371344443"/>
        <w:rPr>
          <w:rFonts w:ascii="Verdana" w:hAnsi="Verdana"/>
          <w:color w:val="333333"/>
          <w:sz w:val="21"/>
          <w:szCs w:val="21"/>
        </w:rPr>
      </w:pPr>
      <w:bookmarkStart w:id="5" w:name="I6"/>
      <w:bookmarkEnd w:id="5"/>
      <w:r>
        <w:rPr>
          <w:rFonts w:ascii="Verdana" w:hAnsi="Verdana"/>
          <w:b/>
          <w:bCs/>
          <w:color w:val="00255C"/>
          <w:sz w:val="21"/>
          <w:szCs w:val="21"/>
        </w:rPr>
        <w:lastRenderedPageBreak/>
        <w:t>TERCERO</w:t>
      </w:r>
      <w:r>
        <w:rPr>
          <w:rFonts w:ascii="Verdana" w:hAnsi="Verdana"/>
          <w:b/>
          <w:bCs/>
          <w:color w:val="00255C"/>
          <w:sz w:val="21"/>
          <w:szCs w:val="21"/>
        </w:rPr>
        <w:t xml:space="preserve">.- </w:t>
      </w:r>
      <w:r>
        <w:rPr>
          <w:rFonts w:ascii="Verdana" w:hAnsi="Verdana"/>
          <w:color w:val="333333"/>
          <w:sz w:val="21"/>
          <w:szCs w:val="21"/>
        </w:rPr>
        <w:t>Que se han observado las formalidades y prescripciones legales.</w:t>
      </w:r>
    </w:p>
    <w:p w:rsidR="00000000" w:rsidRDefault="00B86D78">
      <w:pPr>
        <w:spacing w:before="360" w:after="100" w:afterAutospacing="1" w:line="336" w:lineRule="atLeast"/>
        <w:jc w:val="center"/>
        <w:outlineLvl w:val="3"/>
        <w:divId w:val="1228152070"/>
        <w:rPr>
          <w:rFonts w:ascii="Verdana" w:eastAsia="Times New Roman" w:hAnsi="Verdana"/>
          <w:b/>
          <w:bCs/>
          <w:color w:val="00255C"/>
          <w:sz w:val="23"/>
          <w:szCs w:val="23"/>
        </w:rPr>
      </w:pPr>
      <w:bookmarkStart w:id="6" w:name="I7"/>
      <w:bookmarkEnd w:id="6"/>
      <w:r>
        <w:rPr>
          <w:rFonts w:ascii="Verdana" w:eastAsia="Times New Roman" w:hAnsi="Verdana"/>
          <w:b/>
          <w:bCs/>
          <w:color w:val="00255C"/>
          <w:sz w:val="23"/>
          <w:szCs w:val="23"/>
        </w:rPr>
        <w:t>RAZONAMIENTOS JURÍDICOS</w:t>
      </w:r>
    </w:p>
    <w:p w:rsidR="00000000" w:rsidRDefault="00B86D78">
      <w:pPr>
        <w:spacing w:before="120" w:after="120"/>
        <w:jc w:val="both"/>
        <w:divId w:val="1484853452"/>
        <w:rPr>
          <w:rFonts w:ascii="Verdana" w:hAnsi="Verdana"/>
          <w:color w:val="333333"/>
          <w:sz w:val="21"/>
          <w:szCs w:val="21"/>
        </w:rPr>
      </w:pPr>
      <w:bookmarkStart w:id="7" w:name="I8"/>
      <w:bookmarkEnd w:id="7"/>
      <w:r>
        <w:rPr>
          <w:rFonts w:ascii="Verdana" w:hAnsi="Verdana"/>
          <w:b/>
          <w:bCs/>
          <w:color w:val="00255C"/>
          <w:sz w:val="21"/>
          <w:szCs w:val="21"/>
        </w:rPr>
        <w:t>PRIMERO.-</w:t>
      </w:r>
      <w:r>
        <w:rPr>
          <w:rFonts w:ascii="Verdana" w:hAnsi="Verdana"/>
          <w:color w:val="333333"/>
          <w:sz w:val="21"/>
          <w:szCs w:val="21"/>
        </w:rPr>
        <w:t xml:space="preserve"> </w:t>
      </w:r>
      <w:r>
        <w:rPr>
          <w:rFonts w:ascii="Verdana" w:hAnsi="Verdana"/>
          <w:i/>
          <w:iCs/>
          <w:color w:val="333333"/>
          <w:sz w:val="21"/>
          <w:szCs w:val="21"/>
        </w:rPr>
        <w:t>Acerca de la determinación de la masa activa y pasiva para el cálculo de los honorarios de la Administración Concursal.</w:t>
      </w:r>
    </w:p>
    <w:p w:rsidR="00000000" w:rsidRDefault="00B86D78">
      <w:pPr>
        <w:spacing w:before="120" w:after="120"/>
        <w:jc w:val="both"/>
        <w:divId w:val="1484853452"/>
        <w:rPr>
          <w:rFonts w:ascii="Verdana" w:hAnsi="Verdana"/>
          <w:color w:val="333333"/>
          <w:sz w:val="21"/>
          <w:szCs w:val="21"/>
        </w:rPr>
      </w:pPr>
      <w:r>
        <w:rPr>
          <w:rFonts w:ascii="Verdana" w:hAnsi="Verdana"/>
          <w:color w:val="333333"/>
          <w:sz w:val="21"/>
          <w:szCs w:val="21"/>
        </w:rPr>
        <w:t>Para determinar el importe de la re</w:t>
      </w:r>
      <w:r>
        <w:rPr>
          <w:rFonts w:ascii="Verdana" w:hAnsi="Verdana"/>
          <w:color w:val="333333"/>
          <w:sz w:val="21"/>
          <w:szCs w:val="21"/>
        </w:rPr>
        <w:t>tribución de la administración concursal, se debe partir de la masa activa y de la masa pasiva del concurso. Y, en este punto, es importante señalar que la determinación de ambos conceptos le corresponde a la propia administración concursal quien los concr</w:t>
      </w:r>
      <w:r>
        <w:rPr>
          <w:rFonts w:ascii="Verdana" w:hAnsi="Verdana"/>
          <w:color w:val="333333"/>
          <w:sz w:val="21"/>
          <w:szCs w:val="21"/>
        </w:rPr>
        <w:t>eta a través del inventario y de la lista de acreedores. Y, en este sentido, el auto recurrido parte de la determinación de la masa activa y pasiva que fija el administrador concursal.</w:t>
      </w:r>
    </w:p>
    <w:p w:rsidR="00000000" w:rsidRDefault="00B86D78">
      <w:pPr>
        <w:spacing w:before="120" w:after="120"/>
        <w:jc w:val="both"/>
        <w:divId w:val="1484853452"/>
        <w:rPr>
          <w:rFonts w:ascii="Verdana" w:hAnsi="Verdana"/>
          <w:color w:val="333333"/>
          <w:sz w:val="21"/>
          <w:szCs w:val="21"/>
        </w:rPr>
      </w:pPr>
      <w:r>
        <w:rPr>
          <w:rFonts w:ascii="Verdana" w:hAnsi="Verdana"/>
          <w:color w:val="333333"/>
          <w:sz w:val="21"/>
          <w:szCs w:val="21"/>
        </w:rPr>
        <w:t>Así, el auto señala que la cuantificación de la masa activa dada por el</w:t>
      </w:r>
      <w:r>
        <w:rPr>
          <w:rFonts w:ascii="Verdana" w:hAnsi="Verdana"/>
          <w:color w:val="333333"/>
          <w:sz w:val="21"/>
          <w:szCs w:val="21"/>
        </w:rPr>
        <w:t xml:space="preserve"> administrador concursal es 2.252Ž76 euros y que la masa pasiva es de 211.888Ž75 euros.</w:t>
      </w:r>
    </w:p>
    <w:p w:rsidR="00000000" w:rsidRDefault="00B86D78">
      <w:pPr>
        <w:spacing w:before="120" w:after="120"/>
        <w:jc w:val="both"/>
        <w:divId w:val="1484853452"/>
        <w:rPr>
          <w:rFonts w:ascii="Verdana" w:hAnsi="Verdana"/>
          <w:color w:val="333333"/>
          <w:sz w:val="21"/>
          <w:szCs w:val="21"/>
        </w:rPr>
      </w:pPr>
      <w:r>
        <w:rPr>
          <w:rFonts w:ascii="Verdana" w:hAnsi="Verdana"/>
          <w:color w:val="333333"/>
          <w:sz w:val="21"/>
          <w:szCs w:val="21"/>
        </w:rPr>
        <w:t>El</w:t>
      </w:r>
      <w:r>
        <w:rPr>
          <w:rFonts w:ascii="Verdana" w:hAnsi="Verdana"/>
          <w:color w:val="333333"/>
          <w:sz w:val="21"/>
          <w:szCs w:val="21"/>
        </w:rPr>
        <w:t xml:space="preserve"> </w:t>
      </w:r>
      <w:r>
        <w:rPr>
          <w:rFonts w:ascii="Verdana" w:hAnsi="Verdana"/>
          <w:color w:val="333333"/>
          <w:sz w:val="21"/>
          <w:szCs w:val="21"/>
        </w:rPr>
        <w:t>artículo 4.4 del RD 1860/200</w:t>
      </w:r>
      <w:r>
        <w:rPr>
          <w:rFonts w:ascii="Verdana" w:hAnsi="Verdana"/>
          <w:color w:val="333333"/>
          <w:sz w:val="21"/>
          <w:szCs w:val="21"/>
        </w:rPr>
        <w:t>4</w:t>
      </w:r>
      <w:r>
        <w:rPr>
          <w:rFonts w:ascii="Verdana" w:hAnsi="Verdana"/>
          <w:color w:val="333333"/>
          <w:sz w:val="21"/>
          <w:szCs w:val="21"/>
        </w:rPr>
        <w:t xml:space="preserve"> dispone que el valor de la masa activa será el que resulte del inventario definitivo, y el valor de la masa pasiva, el que resulte de l</w:t>
      </w:r>
      <w:r>
        <w:rPr>
          <w:rFonts w:ascii="Verdana" w:hAnsi="Verdana"/>
          <w:color w:val="333333"/>
          <w:sz w:val="21"/>
          <w:szCs w:val="21"/>
        </w:rPr>
        <w:t>a lista de acreedores definitiva.</w:t>
      </w:r>
    </w:p>
    <w:p w:rsidR="00000000" w:rsidRDefault="00B86D78">
      <w:pPr>
        <w:spacing w:before="120" w:after="120"/>
        <w:jc w:val="both"/>
        <w:divId w:val="1484853452"/>
        <w:rPr>
          <w:rFonts w:ascii="Verdana" w:hAnsi="Verdana"/>
          <w:color w:val="333333"/>
          <w:sz w:val="21"/>
          <w:szCs w:val="21"/>
        </w:rPr>
      </w:pPr>
      <w:r>
        <w:rPr>
          <w:rFonts w:ascii="Verdana" w:hAnsi="Verdana"/>
          <w:color w:val="333333"/>
          <w:sz w:val="21"/>
          <w:szCs w:val="21"/>
        </w:rPr>
        <w:t>Hasta que el inventario y la lista tengan carácter definitivo, el juez aplicará el arancel considerando como valor de la masa activa el de los bienes y derechos que figuren en el inventario presentado por el deudor, y como</w:t>
      </w:r>
      <w:r>
        <w:rPr>
          <w:rFonts w:ascii="Verdana" w:hAnsi="Verdana"/>
          <w:color w:val="333333"/>
          <w:sz w:val="21"/>
          <w:szCs w:val="21"/>
        </w:rPr>
        <w:t xml:space="preserve"> valor de la masa pasiva, el que resulte de la relación de acreedores presentado por el deudor.</w:t>
      </w:r>
    </w:p>
    <w:p w:rsidR="00000000" w:rsidRDefault="00B86D78">
      <w:pPr>
        <w:spacing w:before="120" w:after="120"/>
        <w:jc w:val="both"/>
        <w:divId w:val="2064215498"/>
        <w:rPr>
          <w:rFonts w:ascii="Verdana" w:hAnsi="Verdana"/>
          <w:color w:val="333333"/>
          <w:sz w:val="21"/>
          <w:szCs w:val="21"/>
        </w:rPr>
      </w:pPr>
      <w:bookmarkStart w:id="8" w:name="I9"/>
      <w:bookmarkEnd w:id="8"/>
      <w:r>
        <w:rPr>
          <w:rFonts w:ascii="Verdana" w:hAnsi="Verdana"/>
          <w:b/>
          <w:bCs/>
          <w:color w:val="00255C"/>
          <w:sz w:val="21"/>
          <w:szCs w:val="21"/>
        </w:rPr>
        <w:t xml:space="preserve">SEGUNDO.- </w:t>
      </w:r>
      <w:r>
        <w:rPr>
          <w:rFonts w:ascii="Verdana" w:hAnsi="Verdana"/>
          <w:i/>
          <w:iCs/>
          <w:color w:val="333333"/>
          <w:sz w:val="21"/>
          <w:szCs w:val="21"/>
        </w:rPr>
        <w:t>Acerca de las tablas para el cálculo de los honorarios de la administración concursal</w:t>
      </w:r>
      <w:r>
        <w:rPr>
          <w:rFonts w:ascii="Verdana" w:hAnsi="Verdana"/>
          <w:color w:val="333333"/>
          <w:sz w:val="21"/>
          <w:szCs w:val="21"/>
        </w:rPr>
        <w:t>.</w:t>
      </w:r>
    </w:p>
    <w:p w:rsidR="00000000" w:rsidRDefault="00B86D78">
      <w:pPr>
        <w:spacing w:before="120" w:after="120"/>
        <w:jc w:val="both"/>
        <w:divId w:val="2064215498"/>
        <w:rPr>
          <w:rFonts w:ascii="Verdana" w:hAnsi="Verdana"/>
          <w:color w:val="333333"/>
          <w:sz w:val="21"/>
          <w:szCs w:val="21"/>
        </w:rPr>
      </w:pPr>
      <w:r>
        <w:rPr>
          <w:rFonts w:ascii="Verdana" w:hAnsi="Verdana"/>
          <w:color w:val="333333"/>
          <w:sz w:val="21"/>
          <w:szCs w:val="21"/>
        </w:rPr>
        <w:t>Por tanto, la siguiente cuestión a analizar es la relativa a la</w:t>
      </w:r>
      <w:r>
        <w:rPr>
          <w:rFonts w:ascii="Verdana" w:hAnsi="Verdana"/>
          <w:color w:val="333333"/>
          <w:sz w:val="21"/>
          <w:szCs w:val="21"/>
        </w:rPr>
        <w:t xml:space="preserve"> aplicación de las tablas del anexo del</w:t>
      </w:r>
      <w:r>
        <w:rPr>
          <w:rFonts w:ascii="Verdana" w:hAnsi="Verdana"/>
          <w:color w:val="333333"/>
          <w:sz w:val="21"/>
          <w:szCs w:val="21"/>
        </w:rPr>
        <w:t xml:space="preserve"> </w:t>
      </w:r>
      <w:r>
        <w:rPr>
          <w:rFonts w:ascii="Verdana" w:hAnsi="Verdana"/>
          <w:color w:val="333333"/>
          <w:sz w:val="21"/>
          <w:szCs w:val="21"/>
        </w:rPr>
        <w:t>RD 1860/200</w:t>
      </w:r>
      <w:r>
        <w:rPr>
          <w:rFonts w:ascii="Verdana" w:hAnsi="Verdana"/>
          <w:color w:val="333333"/>
          <w:sz w:val="21"/>
          <w:szCs w:val="21"/>
        </w:rPr>
        <w:t>4</w:t>
      </w:r>
      <w:r>
        <w:rPr>
          <w:rFonts w:ascii="Verdana" w:hAnsi="Verdana"/>
          <w:color w:val="333333"/>
          <w:sz w:val="21"/>
          <w:szCs w:val="21"/>
        </w:rPr>
        <w:t>.</w:t>
      </w:r>
    </w:p>
    <w:p w:rsidR="00000000" w:rsidRDefault="00B86D78">
      <w:pPr>
        <w:spacing w:before="120" w:after="120"/>
        <w:jc w:val="both"/>
        <w:divId w:val="2064215498"/>
        <w:rPr>
          <w:rFonts w:ascii="Verdana" w:hAnsi="Verdana"/>
          <w:color w:val="333333"/>
          <w:sz w:val="21"/>
          <w:szCs w:val="21"/>
        </w:rPr>
      </w:pPr>
      <w:r>
        <w:rPr>
          <w:rFonts w:ascii="Verdana" w:hAnsi="Verdana"/>
          <w:color w:val="333333"/>
          <w:sz w:val="21"/>
          <w:szCs w:val="21"/>
        </w:rPr>
        <w:t xml:space="preserve">En efecto, cuando el valor de la masa activa es 2.252Ž76 euros, el importe de la retribución de la administración concursal es 13Ž52 euros aplicando el factor de corrección del 0Ž60% (cantidad admitida </w:t>
      </w:r>
      <w:r>
        <w:rPr>
          <w:rFonts w:ascii="Verdana" w:hAnsi="Verdana"/>
          <w:color w:val="333333"/>
          <w:sz w:val="21"/>
          <w:szCs w:val="21"/>
        </w:rPr>
        <w:t>por el concursado recurrente).</w:t>
      </w:r>
    </w:p>
    <w:p w:rsidR="00000000" w:rsidRDefault="00B86D78">
      <w:pPr>
        <w:spacing w:before="120" w:after="120"/>
        <w:jc w:val="both"/>
        <w:divId w:val="2064215498"/>
        <w:rPr>
          <w:rFonts w:ascii="Verdana" w:hAnsi="Verdana"/>
          <w:color w:val="333333"/>
          <w:sz w:val="21"/>
          <w:szCs w:val="21"/>
        </w:rPr>
      </w:pPr>
      <w:r>
        <w:rPr>
          <w:rFonts w:ascii="Verdana" w:hAnsi="Verdana"/>
          <w:color w:val="333333"/>
          <w:sz w:val="21"/>
          <w:szCs w:val="21"/>
        </w:rPr>
        <w:t>En cuanto al pasivo, ocurren otro tanto de lo mismo. Es decir, que, si el valor del pasivo es inferior a los 500.000 euros, el importe de la retribución es 0. Ahora bien, hasta llegar a los 211.888Ž75 euros sí que se puede ap</w:t>
      </w:r>
      <w:r>
        <w:rPr>
          <w:rFonts w:ascii="Verdana" w:hAnsi="Verdana"/>
          <w:color w:val="333333"/>
          <w:sz w:val="21"/>
          <w:szCs w:val="21"/>
        </w:rPr>
        <w:t>licar el factor de corrección del 0Ž30%. Ello arroja un resultado de 635Ž67 euros.</w:t>
      </w:r>
    </w:p>
    <w:p w:rsidR="00000000" w:rsidRDefault="00B86D78">
      <w:pPr>
        <w:spacing w:before="120" w:after="120"/>
        <w:jc w:val="both"/>
        <w:divId w:val="2064215498"/>
        <w:rPr>
          <w:rFonts w:ascii="Verdana" w:hAnsi="Verdana"/>
          <w:color w:val="333333"/>
          <w:sz w:val="21"/>
          <w:szCs w:val="21"/>
        </w:rPr>
      </w:pPr>
      <w:r>
        <w:rPr>
          <w:rFonts w:ascii="Verdana" w:hAnsi="Verdana"/>
          <w:color w:val="333333"/>
          <w:sz w:val="21"/>
          <w:szCs w:val="21"/>
        </w:rPr>
        <w:t>Total: 649Ž19 euros.</w:t>
      </w:r>
    </w:p>
    <w:p w:rsidR="00000000" w:rsidRDefault="00B86D78">
      <w:pPr>
        <w:spacing w:before="120" w:after="120"/>
        <w:jc w:val="both"/>
        <w:divId w:val="101464253"/>
        <w:rPr>
          <w:rFonts w:ascii="Verdana" w:hAnsi="Verdana"/>
          <w:color w:val="333333"/>
          <w:sz w:val="21"/>
          <w:szCs w:val="21"/>
        </w:rPr>
      </w:pPr>
      <w:bookmarkStart w:id="9" w:name="I10"/>
      <w:bookmarkEnd w:id="9"/>
      <w:r>
        <w:rPr>
          <w:rFonts w:ascii="Verdana" w:hAnsi="Verdana"/>
          <w:b/>
          <w:bCs/>
          <w:color w:val="00255C"/>
          <w:sz w:val="21"/>
          <w:szCs w:val="21"/>
        </w:rPr>
        <w:t>TERCERO.-</w:t>
      </w:r>
      <w:r>
        <w:rPr>
          <w:rFonts w:ascii="Verdana" w:hAnsi="Verdana"/>
          <w:color w:val="333333"/>
          <w:sz w:val="21"/>
          <w:szCs w:val="21"/>
        </w:rPr>
        <w:t xml:space="preserve"> </w:t>
      </w:r>
      <w:r>
        <w:rPr>
          <w:rFonts w:ascii="Verdana" w:hAnsi="Verdana"/>
          <w:i/>
          <w:iCs/>
          <w:color w:val="333333"/>
          <w:sz w:val="21"/>
          <w:szCs w:val="21"/>
        </w:rPr>
        <w:t>Acerca de la reducción del 70% y del concepto de "fase de liquidación".</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El concursado recurrente alega que procede la reducción del 70% por ap</w:t>
      </w:r>
      <w:r>
        <w:rPr>
          <w:rFonts w:ascii="Verdana" w:hAnsi="Verdana"/>
          <w:color w:val="333333"/>
          <w:sz w:val="21"/>
          <w:szCs w:val="21"/>
        </w:rPr>
        <w:t xml:space="preserve">licación de la disposición adicional segunda de la Ley 25/2015 al señalar que, si el deudor fuera una persona natural sin actividad económica, como es el caso, se aplicará una reducción del 70 por ciento sobre la base de remuneración de la letra anterior. </w:t>
      </w:r>
      <w:r>
        <w:rPr>
          <w:rFonts w:ascii="Verdana" w:hAnsi="Verdana"/>
          <w:color w:val="333333"/>
          <w:sz w:val="21"/>
          <w:szCs w:val="21"/>
        </w:rPr>
        <w:t>La cantidad así fijada quedaría en 194Ž75 euros.</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Por otro lado, sostiene que no es posible el incremento del 40% en concepto de liquidación pues entiende que, además de la existencia del límite de retribución señalado por el artículo 709.3 del TRLC, no tie</w:t>
      </w:r>
      <w:r>
        <w:rPr>
          <w:rFonts w:ascii="Verdana" w:hAnsi="Verdana"/>
          <w:color w:val="333333"/>
          <w:sz w:val="21"/>
          <w:szCs w:val="21"/>
        </w:rPr>
        <w:t>ne amparo en ninguna de las normas del</w:t>
      </w:r>
      <w:r>
        <w:rPr>
          <w:rFonts w:ascii="Verdana" w:hAnsi="Verdana"/>
          <w:color w:val="333333"/>
          <w:sz w:val="21"/>
          <w:szCs w:val="21"/>
        </w:rPr>
        <w:t xml:space="preserve"> </w:t>
      </w:r>
      <w:r>
        <w:rPr>
          <w:rFonts w:ascii="Verdana" w:hAnsi="Verdana"/>
          <w:color w:val="333333"/>
          <w:sz w:val="21"/>
          <w:szCs w:val="21"/>
        </w:rPr>
        <w:t>RD 1860/200</w:t>
      </w:r>
      <w:r>
        <w:rPr>
          <w:rFonts w:ascii="Verdana" w:hAnsi="Verdana"/>
          <w:color w:val="333333"/>
          <w:sz w:val="21"/>
          <w:szCs w:val="21"/>
        </w:rPr>
        <w:t>4</w:t>
      </w:r>
      <w:r>
        <w:rPr>
          <w:rFonts w:ascii="Verdana" w:hAnsi="Verdana"/>
          <w:color w:val="333333"/>
          <w:sz w:val="21"/>
          <w:szCs w:val="21"/>
        </w:rPr>
        <w:t>.</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No puede prosperar el recurso por el primer motivo.</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En el presente caso, el administrador concursal no fue mediador concursal. El acuerdo extrajudicial de pagos finalizó sin el nombramiento de este cargo</w:t>
      </w:r>
      <w:r>
        <w:rPr>
          <w:rFonts w:ascii="Verdana" w:hAnsi="Verdana"/>
          <w:color w:val="333333"/>
          <w:sz w:val="21"/>
          <w:szCs w:val="21"/>
        </w:rPr>
        <w:t xml:space="preserve"> ya que todos los designados por el notario ni siquiera comparecieron. Este es un hecho no controvertido y que, además, se revela en la escritura acompañada al escrito de solicitud del concurso.</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El</w:t>
      </w:r>
      <w:r>
        <w:rPr>
          <w:rFonts w:ascii="Verdana" w:hAnsi="Verdana"/>
          <w:color w:val="333333"/>
          <w:sz w:val="21"/>
          <w:szCs w:val="21"/>
        </w:rPr>
        <w:t xml:space="preserve"> </w:t>
      </w:r>
      <w:r>
        <w:rPr>
          <w:rFonts w:ascii="Verdana" w:hAnsi="Verdana"/>
          <w:color w:val="333333"/>
          <w:sz w:val="21"/>
          <w:szCs w:val="21"/>
        </w:rPr>
        <w:t>artículo 709.3 del Texto Refundido de la Ley Concursa</w:t>
      </w:r>
      <w:r>
        <w:rPr>
          <w:rFonts w:ascii="Verdana" w:hAnsi="Verdana"/>
          <w:color w:val="333333"/>
          <w:sz w:val="21"/>
          <w:szCs w:val="21"/>
        </w:rPr>
        <w:t>l</w:t>
      </w:r>
      <w:r>
        <w:rPr>
          <w:rFonts w:ascii="Verdana" w:hAnsi="Verdana"/>
          <w:color w:val="333333"/>
          <w:sz w:val="21"/>
          <w:szCs w:val="21"/>
        </w:rPr>
        <w:t xml:space="preserve"> dis</w:t>
      </w:r>
      <w:r>
        <w:rPr>
          <w:rFonts w:ascii="Verdana" w:hAnsi="Verdana"/>
          <w:color w:val="333333"/>
          <w:sz w:val="21"/>
          <w:szCs w:val="21"/>
        </w:rPr>
        <w:t>pone que el mediador concursal nombrado administrador concursal en el concurso consecutivo no podrá percibir por el ejercicio del cargo más retribución que la que le hubiera sido fijada en el expediente de mediación extrajudicial.</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El artículo del Texto Ref</w:t>
      </w:r>
      <w:r>
        <w:rPr>
          <w:rFonts w:ascii="Verdana" w:hAnsi="Verdana"/>
          <w:color w:val="333333"/>
          <w:sz w:val="21"/>
          <w:szCs w:val="21"/>
        </w:rPr>
        <w:t>undido tiene su origen en el artículo 242.2.1ª que fue introducido en la Ley Concursal por el</w:t>
      </w:r>
      <w:r>
        <w:rPr>
          <w:rFonts w:ascii="Verdana" w:hAnsi="Verdana"/>
          <w:color w:val="333333"/>
          <w:sz w:val="21"/>
          <w:szCs w:val="21"/>
        </w:rPr>
        <w:t xml:space="preserve"> </w:t>
      </w:r>
      <w:r>
        <w:rPr>
          <w:rFonts w:ascii="Verdana" w:hAnsi="Verdana"/>
          <w:color w:val="333333"/>
          <w:sz w:val="21"/>
          <w:szCs w:val="21"/>
        </w:rPr>
        <w:t>artículo 21.7 de la Ley 14/2013, de 27 de septiembre, de apoyo a los emprendedores y su internacionalizació</w:t>
      </w:r>
      <w:r>
        <w:rPr>
          <w:rFonts w:ascii="Verdana" w:hAnsi="Verdana"/>
          <w:color w:val="333333"/>
          <w:sz w:val="21"/>
          <w:szCs w:val="21"/>
        </w:rPr>
        <w:t>n</w:t>
      </w:r>
      <w:r>
        <w:rPr>
          <w:rFonts w:ascii="Verdana" w:hAnsi="Verdana"/>
          <w:color w:val="333333"/>
          <w:sz w:val="21"/>
          <w:szCs w:val="21"/>
        </w:rPr>
        <w:t xml:space="preserve"> y que le dio como redacción la de que: </w:t>
      </w:r>
      <w:r>
        <w:rPr>
          <w:rFonts w:ascii="Verdana" w:hAnsi="Verdana"/>
          <w:i/>
          <w:iCs/>
          <w:color w:val="333333"/>
          <w:sz w:val="21"/>
          <w:szCs w:val="21"/>
        </w:rPr>
        <w:t>"Salvo justa c</w:t>
      </w:r>
      <w:r>
        <w:rPr>
          <w:rFonts w:ascii="Verdana" w:hAnsi="Verdana"/>
          <w:i/>
          <w:iCs/>
          <w:color w:val="333333"/>
          <w:sz w:val="21"/>
          <w:szCs w:val="21"/>
        </w:rPr>
        <w:t>ausa, el juez designará administrador del concurso al mediador concursal, quien no podrá percibir por este concepto más retribución que la que le hubiera sido fijada en el expediente de arreglo extrajudicial a menos que atendidas circunstancias excepcional</w:t>
      </w:r>
      <w:r>
        <w:rPr>
          <w:rFonts w:ascii="Verdana" w:hAnsi="Verdana"/>
          <w:i/>
          <w:iCs/>
          <w:color w:val="333333"/>
          <w:sz w:val="21"/>
          <w:szCs w:val="21"/>
        </w:rPr>
        <w:t>es el juez acordare otra cosa"</w:t>
      </w:r>
      <w:r>
        <w:rPr>
          <w:rFonts w:ascii="Verdana" w:hAnsi="Verdana"/>
          <w:color w:val="333333"/>
          <w:sz w:val="21"/>
          <w:szCs w:val="21"/>
        </w:rPr>
        <w:t>.</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Así, desde su origen, el legislador estableció un límite máximo de lo que podía cobrar el administrador concursal que había sido, previamente, mediador concursal.</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Para resolver el presente recurso, conviene tratar de extraer</w:t>
      </w:r>
      <w:r>
        <w:rPr>
          <w:rFonts w:ascii="Verdana" w:hAnsi="Verdana"/>
          <w:color w:val="333333"/>
          <w:sz w:val="21"/>
          <w:szCs w:val="21"/>
        </w:rPr>
        <w:t xml:space="preserve"> la razón de dicha limitación impuesta por el legislador. Y, para ello, se debe realizar una previa disección de la interpretación desde un plano teórico y atendiendo a la literalidad del precepto. Así, la retribución como administrador concursal nunca pue</w:t>
      </w:r>
      <w:r>
        <w:rPr>
          <w:rFonts w:ascii="Verdana" w:hAnsi="Verdana"/>
          <w:color w:val="333333"/>
          <w:sz w:val="21"/>
          <w:szCs w:val="21"/>
        </w:rPr>
        <w:t>de exceder de la que se debe fijar como mediador concursal y que, en atención a la normativa que la regula, siempre es inferior a la que correspondería al administrador concursal que fuera designado en un concurso que no sea consecutivo pues se imponen una</w:t>
      </w:r>
      <w:r>
        <w:rPr>
          <w:rFonts w:ascii="Verdana" w:hAnsi="Verdana"/>
          <w:color w:val="333333"/>
          <w:sz w:val="21"/>
          <w:szCs w:val="21"/>
        </w:rPr>
        <w:t>s reducciones sobre la base calculada conforme a los anexos del</w:t>
      </w:r>
      <w:r>
        <w:rPr>
          <w:rFonts w:ascii="Verdana" w:hAnsi="Verdana"/>
          <w:color w:val="333333"/>
          <w:sz w:val="21"/>
          <w:szCs w:val="21"/>
        </w:rPr>
        <w:t xml:space="preserve"> </w:t>
      </w:r>
      <w:r>
        <w:rPr>
          <w:rFonts w:ascii="Verdana" w:hAnsi="Verdana"/>
          <w:color w:val="333333"/>
          <w:sz w:val="21"/>
          <w:szCs w:val="21"/>
        </w:rPr>
        <w:t>RD 1860/200</w:t>
      </w:r>
      <w:r>
        <w:rPr>
          <w:rFonts w:ascii="Verdana" w:hAnsi="Verdana"/>
          <w:color w:val="333333"/>
          <w:sz w:val="21"/>
          <w:szCs w:val="21"/>
        </w:rPr>
        <w:t>4</w:t>
      </w:r>
      <w:r>
        <w:rPr>
          <w:rFonts w:ascii="Verdana" w:hAnsi="Verdana"/>
          <w:color w:val="333333"/>
          <w:sz w:val="21"/>
          <w:szCs w:val="21"/>
        </w:rPr>
        <w:t xml:space="preserve"> (conforme a la disposición adicional segunda de la Ley 25/2015) y no se le pueden aplicar las bonificaciones contenidas en el articulado de esta norma.</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Esto es, es claro que el le</w:t>
      </w:r>
      <w:r>
        <w:rPr>
          <w:rFonts w:ascii="Verdana" w:hAnsi="Verdana"/>
          <w:color w:val="333333"/>
          <w:sz w:val="21"/>
          <w:szCs w:val="21"/>
        </w:rPr>
        <w:t>gislador no quiere que el administrador concursal que, previamente, ha sido mediador concursal cobre, en concepto de honorarios, los que le corresponderían si no hubiera habido un acuerdo extrajudicial de pagos previo al concurso.</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Desde esta conclusión obj</w:t>
      </w:r>
      <w:r>
        <w:rPr>
          <w:rFonts w:ascii="Verdana" w:hAnsi="Verdana"/>
          <w:color w:val="333333"/>
          <w:sz w:val="21"/>
          <w:szCs w:val="21"/>
        </w:rPr>
        <w:t>etiva, no parece que la razón de ello sea que el trabajo que se haya realizado como mediador concursal reduzca su trabajo como administrador concursal. Primero, porque, en definitiva, aunque haya tareas parecidas en la preparación de la reunión de los acre</w:t>
      </w:r>
      <w:r>
        <w:rPr>
          <w:rFonts w:ascii="Verdana" w:hAnsi="Verdana"/>
          <w:color w:val="333333"/>
          <w:sz w:val="21"/>
          <w:szCs w:val="21"/>
        </w:rPr>
        <w:t>edores en el acuerdo extrajudicial de pagos y en la fase común en el concurso consecutivo (por ejemplo, comprobar la existencia y la cuantía de los créditos de quienes figuren en la lista de acreedores), lo cierto es que tales tareas han de repetirse y ell</w:t>
      </w:r>
      <w:r>
        <w:rPr>
          <w:rFonts w:ascii="Verdana" w:hAnsi="Verdana"/>
          <w:color w:val="333333"/>
          <w:sz w:val="21"/>
          <w:szCs w:val="21"/>
        </w:rPr>
        <w:t>o justifica que se trate de una actuación que deba retribuirse pues es un trabajo personal realizado. Segundo, porque hay tareas no encomendadas al mediador concursal que, sin embargo, sí que deben realizarse por el administrador concursal como, por ejempl</w:t>
      </w:r>
      <w:r>
        <w:rPr>
          <w:rFonts w:ascii="Verdana" w:hAnsi="Verdana"/>
          <w:color w:val="333333"/>
          <w:sz w:val="21"/>
          <w:szCs w:val="21"/>
        </w:rPr>
        <w:t>o, recibir la comunicación de los créditos, elaborar el informe de la Administración Concursal, suplir las facultades de disposición del deudor, enajenar bienes y derechos del concursado, elaborar un plan de liquidación, liquidar el patrimonio, rendir cuen</w:t>
      </w:r>
      <w:r>
        <w:rPr>
          <w:rFonts w:ascii="Verdana" w:hAnsi="Verdana"/>
          <w:color w:val="333333"/>
          <w:sz w:val="21"/>
          <w:szCs w:val="21"/>
        </w:rPr>
        <w:t>tas, etc. De ahí que, además, la responsabilidad del mediador concursal es claramente muy inferior a la que le corresponde al administrador concursal.</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 xml:space="preserve">Por tanto, la limitación de la retribución del administrador concursal que ha sido mediador concursal no </w:t>
      </w:r>
      <w:r>
        <w:rPr>
          <w:rFonts w:ascii="Verdana" w:hAnsi="Verdana"/>
          <w:color w:val="333333"/>
          <w:sz w:val="21"/>
          <w:szCs w:val="21"/>
        </w:rPr>
        <w:t>puede tener su razón de ser en el previo trabajo que se ha realizado en el acuerdo extrajudicial de pagos ni en el aprovechamiento que se pueda realizar de ese trabajo, ya realizado, en el concurso consecutivo.</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Excluida dicha fundamentación de la existenci</w:t>
      </w:r>
      <w:r>
        <w:rPr>
          <w:rFonts w:ascii="Verdana" w:hAnsi="Verdana"/>
          <w:color w:val="333333"/>
          <w:sz w:val="21"/>
          <w:szCs w:val="21"/>
        </w:rPr>
        <w:t xml:space="preserve">a de la norma, la única razón posible para la limitación de la retribución del administrador concursal que ha sido mediador previamente se encuentra en incentivar el éxito en el acuerdo extrajudicial de pagos. Esto es, el legislador lo que pretende es que </w:t>
      </w:r>
      <w:r>
        <w:rPr>
          <w:rFonts w:ascii="Verdana" w:hAnsi="Verdana"/>
          <w:color w:val="333333"/>
          <w:sz w:val="21"/>
          <w:szCs w:val="21"/>
        </w:rPr>
        <w:t>el mediador concursal haga todo lo posible para que se alcance un acuerdo extrajudicial y se evite llegar al concurso consecutivo. Y una de las maneras de conseguir este propósito consiste en concienciar al mediador concursal que, en caso de no obtener éxi</w:t>
      </w:r>
      <w:r>
        <w:rPr>
          <w:rFonts w:ascii="Verdana" w:hAnsi="Verdana"/>
          <w:color w:val="333333"/>
          <w:sz w:val="21"/>
          <w:szCs w:val="21"/>
        </w:rPr>
        <w:t>to, no podrá cobrar, como administrador concursal, lo que le correspondería en caso de que el concurso no fuera consecutivo.</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Y esta conclusión se ratifica con la propia redacción del</w:t>
      </w:r>
      <w:r>
        <w:rPr>
          <w:rFonts w:ascii="Verdana" w:hAnsi="Verdana"/>
          <w:color w:val="333333"/>
          <w:sz w:val="21"/>
          <w:szCs w:val="21"/>
        </w:rPr>
        <w:t xml:space="preserve"> </w:t>
      </w:r>
      <w:r>
        <w:rPr>
          <w:rFonts w:ascii="Verdana" w:hAnsi="Verdana"/>
          <w:color w:val="333333"/>
          <w:sz w:val="21"/>
          <w:szCs w:val="21"/>
        </w:rPr>
        <w:t>artículo 709.3 del Texto Refundido de la Ley Concursa</w:t>
      </w:r>
      <w:r>
        <w:rPr>
          <w:rFonts w:ascii="Verdana" w:hAnsi="Verdana"/>
          <w:color w:val="333333"/>
          <w:sz w:val="21"/>
          <w:szCs w:val="21"/>
        </w:rPr>
        <w:t>l</w:t>
      </w:r>
      <w:r>
        <w:rPr>
          <w:rFonts w:ascii="Verdana" w:hAnsi="Verdana"/>
          <w:color w:val="333333"/>
          <w:sz w:val="21"/>
          <w:szCs w:val="21"/>
        </w:rPr>
        <w:t xml:space="preserve"> </w:t>
      </w:r>
      <w:r>
        <w:rPr>
          <w:rFonts w:ascii="Verdana" w:hAnsi="Verdana"/>
          <w:color w:val="333333"/>
          <w:sz w:val="21"/>
          <w:szCs w:val="21"/>
        </w:rPr>
        <w:t>pues el precepto no va destinado al administrador concursal de un concurso consecutivo sino que su destinatario literal es el mediador concursal. Esto es, el legislador únicamente regula los honorarios (para limitarlos) como administrador concursal de quie</w:t>
      </w:r>
      <w:r>
        <w:rPr>
          <w:rFonts w:ascii="Verdana" w:hAnsi="Verdana"/>
          <w:color w:val="333333"/>
          <w:sz w:val="21"/>
          <w:szCs w:val="21"/>
        </w:rPr>
        <w:t>n, previamente, ha sido mediador concursal. O, dicho de otro modo, la norma no regula los honorarios de quien ha sido designado administrador concursal en un concurso consecutivo cuando no ha sido, previamente, mediador concursal. Tal situación no queda re</w:t>
      </w:r>
      <w:r>
        <w:rPr>
          <w:rFonts w:ascii="Verdana" w:hAnsi="Verdana"/>
          <w:color w:val="333333"/>
          <w:sz w:val="21"/>
          <w:szCs w:val="21"/>
        </w:rPr>
        <w:t>gulada por la norma. Por ello, al no poder aplicarse el límite del precepto señalado, la retribución del administrador concursal en un concurso consecutivo que no ha sido previamente mediador concursal se determinará por la aplicación del</w:t>
      </w:r>
      <w:r>
        <w:rPr>
          <w:rFonts w:ascii="Verdana" w:hAnsi="Verdana"/>
          <w:color w:val="333333"/>
          <w:sz w:val="21"/>
          <w:szCs w:val="21"/>
        </w:rPr>
        <w:t xml:space="preserve"> </w:t>
      </w:r>
      <w:r>
        <w:rPr>
          <w:rFonts w:ascii="Verdana" w:hAnsi="Verdana"/>
          <w:color w:val="333333"/>
          <w:sz w:val="21"/>
          <w:szCs w:val="21"/>
        </w:rPr>
        <w:t>Real Decreto 1860</w:t>
      </w:r>
      <w:r>
        <w:rPr>
          <w:rFonts w:ascii="Verdana" w:hAnsi="Verdana"/>
          <w:color w:val="333333"/>
          <w:sz w:val="21"/>
          <w:szCs w:val="21"/>
        </w:rPr>
        <w:t>/2004, de 6 de septiembr</w:t>
      </w:r>
      <w:r>
        <w:rPr>
          <w:rFonts w:ascii="Verdana" w:hAnsi="Verdana"/>
          <w:color w:val="333333"/>
          <w:sz w:val="21"/>
          <w:szCs w:val="21"/>
        </w:rPr>
        <w:t>e</w:t>
      </w:r>
      <w:r>
        <w:rPr>
          <w:rFonts w:ascii="Verdana" w:hAnsi="Verdana"/>
          <w:color w:val="333333"/>
          <w:sz w:val="21"/>
          <w:szCs w:val="21"/>
        </w:rPr>
        <w:t>, por el que se establece el arancel de derechos de los administradores concursales y no le será de aplicación la disposición adicional segunda de la Ley 25/2015 como postula el recurrente.</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La consecuencia de ello es que, por tanto</w:t>
      </w:r>
      <w:r>
        <w:rPr>
          <w:rFonts w:ascii="Verdana" w:hAnsi="Verdana"/>
          <w:color w:val="333333"/>
          <w:sz w:val="21"/>
          <w:szCs w:val="21"/>
        </w:rPr>
        <w:t>, no le resulta de aplicación la pretendida reducción del 70% que peticiona el concursado recurrente.</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Sentado lo anterior, procede entrar en la cuestión de la aplicación del porcentaje de aumento del 40%. No se entiende bien esta petición que se realizó po</w:t>
      </w:r>
      <w:r>
        <w:rPr>
          <w:rFonts w:ascii="Verdana" w:hAnsi="Verdana"/>
          <w:color w:val="333333"/>
          <w:sz w:val="21"/>
          <w:szCs w:val="21"/>
        </w:rPr>
        <w:t xml:space="preserve">r el administrador concursal por cuanto el concepto que asignó a esta cuantía fue el de </w:t>
      </w:r>
      <w:r>
        <w:rPr>
          <w:rFonts w:ascii="Verdana" w:hAnsi="Verdana"/>
          <w:i/>
          <w:iCs/>
          <w:color w:val="333333"/>
          <w:sz w:val="21"/>
          <w:szCs w:val="21"/>
        </w:rPr>
        <w:t>"fase de liquidación"</w:t>
      </w:r>
      <w:r>
        <w:rPr>
          <w:rFonts w:ascii="Verdana" w:hAnsi="Verdana"/>
          <w:color w:val="333333"/>
          <w:sz w:val="21"/>
          <w:szCs w:val="21"/>
        </w:rPr>
        <w:t>.</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Es cierto que, al declararse el concurso, se aperturó, de forma simultánea, la sección relativa a la fase común y la propia de la liquidación. El</w:t>
      </w:r>
      <w:r>
        <w:rPr>
          <w:rFonts w:ascii="Verdana" w:hAnsi="Verdana"/>
          <w:color w:val="333333"/>
          <w:sz w:val="21"/>
          <w:szCs w:val="21"/>
        </w:rPr>
        <w:t>lo permite al administrador concursal solicitar la remuneración que le corresponde por su trabajo en la liquidación. Ahora bien, tal remuneración consiste, tal y como dice el</w:t>
      </w:r>
      <w:r>
        <w:rPr>
          <w:rFonts w:ascii="Verdana" w:hAnsi="Verdana"/>
          <w:color w:val="333333"/>
          <w:sz w:val="21"/>
          <w:szCs w:val="21"/>
        </w:rPr>
        <w:t xml:space="preserve"> </w:t>
      </w:r>
      <w:r>
        <w:rPr>
          <w:rFonts w:ascii="Verdana" w:hAnsi="Verdana"/>
          <w:color w:val="333333"/>
          <w:sz w:val="21"/>
          <w:szCs w:val="21"/>
        </w:rPr>
        <w:t>artículo 9.2 del Real Decreto 1860/200</w:t>
      </w:r>
      <w:r>
        <w:rPr>
          <w:rFonts w:ascii="Verdana" w:hAnsi="Verdana"/>
          <w:color w:val="333333"/>
          <w:sz w:val="21"/>
          <w:szCs w:val="21"/>
        </w:rPr>
        <w:t>4</w:t>
      </w:r>
      <w:r>
        <w:rPr>
          <w:rFonts w:ascii="Verdana" w:hAnsi="Verdana"/>
          <w:color w:val="333333"/>
          <w:sz w:val="21"/>
          <w:szCs w:val="21"/>
        </w:rPr>
        <w:t>, en la retribución, durante cada uno de l</w:t>
      </w:r>
      <w:r>
        <w:rPr>
          <w:rFonts w:ascii="Verdana" w:hAnsi="Verdana"/>
          <w:color w:val="333333"/>
          <w:sz w:val="21"/>
          <w:szCs w:val="21"/>
        </w:rPr>
        <w:t>os seis primeros meses de la fase de liquidación, del equivalente al 10 por ciento de la retribución aprobada para la fase común.</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A partir del séptimo mes desde la apertura de la fase de liquidación sin que hubiera finalizado esta, la retribución de los ad</w:t>
      </w:r>
      <w:r>
        <w:rPr>
          <w:rFonts w:ascii="Verdana" w:hAnsi="Verdana"/>
          <w:color w:val="333333"/>
          <w:sz w:val="21"/>
          <w:szCs w:val="21"/>
        </w:rPr>
        <w:t>ministradores durante cada uno de los meses sucesivos será equivalente al cinco por ciento de la retribución aprobada para la fase común. Todo ello sin perjuicio de lo establecido en la disposición transitoria tercera de la Ley 25/2015.</w:t>
      </w:r>
    </w:p>
    <w:p w:rsidR="00000000" w:rsidRDefault="00B86D78">
      <w:pPr>
        <w:spacing w:before="120" w:after="120"/>
        <w:jc w:val="both"/>
        <w:divId w:val="101464253"/>
        <w:rPr>
          <w:rFonts w:ascii="Verdana" w:hAnsi="Verdana"/>
          <w:color w:val="333333"/>
          <w:sz w:val="21"/>
          <w:szCs w:val="21"/>
        </w:rPr>
      </w:pPr>
      <w:r>
        <w:rPr>
          <w:rFonts w:ascii="Verdana" w:hAnsi="Verdana"/>
          <w:color w:val="333333"/>
          <w:sz w:val="21"/>
          <w:szCs w:val="21"/>
        </w:rPr>
        <w:t>En este sentido, pu</w:t>
      </w:r>
      <w:r>
        <w:rPr>
          <w:rFonts w:ascii="Verdana" w:hAnsi="Verdana"/>
          <w:color w:val="333333"/>
          <w:sz w:val="21"/>
          <w:szCs w:val="21"/>
        </w:rPr>
        <w:t xml:space="preserve">es, debe modificarse el auto. Y en cualquier caso, por si lo que se pretendía era la aplicación del incremento de hasta el 50% en caso de facultades suspendidas del artículo 4.2, debemos señalar que tal incremento está previsto únicamente para el supuesto </w:t>
      </w:r>
      <w:r>
        <w:rPr>
          <w:rFonts w:ascii="Verdana" w:hAnsi="Verdana"/>
          <w:color w:val="333333"/>
          <w:sz w:val="21"/>
          <w:szCs w:val="21"/>
        </w:rPr>
        <w:t>en que la suspensión de las facultades tiene lugar durante la fase común pero no cuando dicha suspensión tiene lugar como consecuencia de la apertura de la fase de liquidación pues, en este caso, la retribución de la administración concursal viene establec</w:t>
      </w:r>
      <w:r>
        <w:rPr>
          <w:rFonts w:ascii="Verdana" w:hAnsi="Verdana"/>
          <w:color w:val="333333"/>
          <w:sz w:val="21"/>
          <w:szCs w:val="21"/>
        </w:rPr>
        <w:t>ida, como se ha visto, por lo dispuesto en el artículo 9.2 y lo prohíbe expresamente el artículo 9.3.</w:t>
      </w:r>
    </w:p>
    <w:p w:rsidR="00000000" w:rsidRDefault="00B86D78">
      <w:pPr>
        <w:spacing w:before="120" w:after="120"/>
        <w:jc w:val="both"/>
        <w:divId w:val="870188034"/>
        <w:rPr>
          <w:rFonts w:ascii="Verdana" w:hAnsi="Verdana"/>
          <w:color w:val="333333"/>
          <w:sz w:val="21"/>
          <w:szCs w:val="21"/>
        </w:rPr>
      </w:pPr>
      <w:bookmarkStart w:id="10" w:name="I11"/>
      <w:bookmarkEnd w:id="10"/>
      <w:r>
        <w:rPr>
          <w:rFonts w:ascii="Verdana" w:hAnsi="Verdana"/>
          <w:b/>
          <w:bCs/>
          <w:color w:val="00255C"/>
          <w:sz w:val="21"/>
          <w:szCs w:val="21"/>
        </w:rPr>
        <w:t>CUARTO.-</w:t>
      </w:r>
      <w:r>
        <w:rPr>
          <w:rFonts w:ascii="Verdana" w:hAnsi="Verdana"/>
          <w:color w:val="333333"/>
          <w:sz w:val="21"/>
          <w:szCs w:val="21"/>
        </w:rPr>
        <w:t xml:space="preserve"> Costas. La estimación parcial del recurso conlleva, por aplicación del</w:t>
      </w:r>
      <w:r>
        <w:rPr>
          <w:rFonts w:ascii="Verdana" w:hAnsi="Verdana"/>
          <w:color w:val="333333"/>
          <w:sz w:val="21"/>
          <w:szCs w:val="21"/>
        </w:rPr>
        <w:t xml:space="preserve"> </w:t>
      </w:r>
      <w:r>
        <w:rPr>
          <w:rFonts w:ascii="Verdana" w:hAnsi="Verdana"/>
          <w:color w:val="333333"/>
          <w:sz w:val="21"/>
          <w:szCs w:val="21"/>
        </w:rPr>
        <w:t>artículo 398.2 de la Ley de Enjuiciamiento Civi</w:t>
      </w:r>
      <w:r>
        <w:rPr>
          <w:rFonts w:ascii="Verdana" w:hAnsi="Verdana"/>
          <w:color w:val="333333"/>
          <w:sz w:val="21"/>
          <w:szCs w:val="21"/>
        </w:rPr>
        <w:t>l</w:t>
      </w:r>
      <w:r>
        <w:rPr>
          <w:rFonts w:ascii="Verdana" w:hAnsi="Verdana"/>
          <w:color w:val="333333"/>
          <w:sz w:val="21"/>
          <w:szCs w:val="21"/>
        </w:rPr>
        <w:t>, que cada parte deba abon</w:t>
      </w:r>
      <w:r>
        <w:rPr>
          <w:rFonts w:ascii="Verdana" w:hAnsi="Verdana"/>
          <w:color w:val="333333"/>
          <w:sz w:val="21"/>
          <w:szCs w:val="21"/>
        </w:rPr>
        <w:t>ar sus propias costas del recurso y las comunes, si las hubiere, por mitad con devolución del depósito para recurrir en caso de que se haya constituido.</w:t>
      </w:r>
    </w:p>
    <w:p w:rsidR="00000000" w:rsidRDefault="00B86D78">
      <w:pPr>
        <w:spacing w:before="360" w:after="100" w:afterAutospacing="1" w:line="336" w:lineRule="atLeast"/>
        <w:jc w:val="center"/>
        <w:outlineLvl w:val="3"/>
        <w:divId w:val="231082068"/>
        <w:rPr>
          <w:rFonts w:ascii="Verdana" w:eastAsia="Times New Roman" w:hAnsi="Verdana"/>
          <w:b/>
          <w:bCs/>
          <w:color w:val="00255C"/>
          <w:sz w:val="23"/>
          <w:szCs w:val="23"/>
        </w:rPr>
      </w:pPr>
      <w:bookmarkStart w:id="11" w:name="I12"/>
      <w:bookmarkEnd w:id="11"/>
      <w:r>
        <w:rPr>
          <w:rFonts w:ascii="Verdana" w:eastAsia="Times New Roman" w:hAnsi="Verdana"/>
          <w:b/>
          <w:bCs/>
          <w:color w:val="00255C"/>
          <w:sz w:val="23"/>
          <w:szCs w:val="23"/>
        </w:rPr>
        <w:t>PARTE DISPOSITIVA</w:t>
      </w:r>
    </w:p>
    <w:p w:rsidR="00000000" w:rsidRDefault="00B86D78">
      <w:pPr>
        <w:spacing w:before="120" w:after="120"/>
        <w:jc w:val="both"/>
        <w:divId w:val="231082068"/>
        <w:rPr>
          <w:rFonts w:ascii="Verdana" w:hAnsi="Verdana"/>
          <w:color w:val="333333"/>
          <w:sz w:val="21"/>
          <w:szCs w:val="21"/>
        </w:rPr>
      </w:pPr>
      <w:r>
        <w:rPr>
          <w:rFonts w:ascii="Verdana" w:hAnsi="Verdana"/>
          <w:color w:val="333333"/>
          <w:sz w:val="21"/>
          <w:szCs w:val="21"/>
        </w:rPr>
        <w:t xml:space="preserve">ESTIMAMOS PARCIALMENTE el recurso de apelación interpuesto por D. Leopoldo contra el </w:t>
      </w:r>
      <w:r>
        <w:rPr>
          <w:rFonts w:ascii="Verdana" w:hAnsi="Verdana"/>
          <w:color w:val="333333"/>
          <w:sz w:val="21"/>
          <w:szCs w:val="21"/>
        </w:rPr>
        <w:t>auto de 11 de noviembre de 2020 dictado en la sección 2ª del Concurso de Acreedores 680/2019 tramitado por el Juzgado de Primera Instancia número 3 de Valencia que REVOCAMOS EN PARTE en el sentido de que debe excluirse, de la cantidad fijada como honorario</w:t>
      </w:r>
      <w:r>
        <w:rPr>
          <w:rFonts w:ascii="Verdana" w:hAnsi="Verdana"/>
          <w:color w:val="333333"/>
          <w:sz w:val="21"/>
          <w:szCs w:val="21"/>
        </w:rPr>
        <w:t>s de la administración concursal, la cantidad de 259Ž46 euros. Así, los honorarios ascenderán a la cantidad de 649Ž19 euros más IVA y la retribución por la liquidación consistirá en equivalente al 10 por ciento de la retribución aprobada para la fase común</w:t>
      </w:r>
      <w:r>
        <w:rPr>
          <w:rFonts w:ascii="Verdana" w:hAnsi="Verdana"/>
          <w:color w:val="333333"/>
          <w:sz w:val="21"/>
          <w:szCs w:val="21"/>
        </w:rPr>
        <w:t xml:space="preserve"> durante cada uno de los seis primeros meses de la fase de liquidación.</w:t>
      </w:r>
    </w:p>
    <w:p w:rsidR="00000000" w:rsidRDefault="00B86D78">
      <w:pPr>
        <w:spacing w:before="120" w:after="120"/>
        <w:jc w:val="both"/>
        <w:divId w:val="231082068"/>
        <w:rPr>
          <w:rFonts w:ascii="Verdana" w:hAnsi="Verdana"/>
          <w:color w:val="333333"/>
          <w:sz w:val="21"/>
          <w:szCs w:val="21"/>
        </w:rPr>
      </w:pPr>
      <w:r>
        <w:rPr>
          <w:rFonts w:ascii="Verdana" w:hAnsi="Verdana"/>
          <w:color w:val="333333"/>
          <w:sz w:val="21"/>
          <w:szCs w:val="21"/>
        </w:rPr>
        <w:t>A partir del séptimo mes desde la apertura de la fase de liquidación sin que hubiera finalizado esta, la retribución de los administradores durante cada uno de los meses sucesivos será</w:t>
      </w:r>
      <w:r>
        <w:rPr>
          <w:rFonts w:ascii="Verdana" w:hAnsi="Verdana"/>
          <w:color w:val="333333"/>
          <w:sz w:val="21"/>
          <w:szCs w:val="21"/>
        </w:rPr>
        <w:t xml:space="preserve"> el equivalente al cinco por ciento de la retribución aprobada para la fase común. Todo ello sin perjuicio de lo establecido en la disposición transitoria tercera de la Ley 25/2015. CONFIRMAMOS el resto de los pronunciamientos del auto recurrido.</w:t>
      </w:r>
    </w:p>
    <w:p w:rsidR="00000000" w:rsidRDefault="00B86D78">
      <w:pPr>
        <w:spacing w:before="120" w:after="120"/>
        <w:jc w:val="both"/>
        <w:divId w:val="231082068"/>
        <w:rPr>
          <w:rFonts w:ascii="Verdana" w:hAnsi="Verdana"/>
          <w:color w:val="333333"/>
          <w:sz w:val="21"/>
          <w:szCs w:val="21"/>
        </w:rPr>
      </w:pPr>
      <w:r>
        <w:rPr>
          <w:rFonts w:ascii="Verdana" w:hAnsi="Verdana"/>
          <w:color w:val="333333"/>
          <w:sz w:val="21"/>
          <w:szCs w:val="21"/>
        </w:rPr>
        <w:t>Cada part</w:t>
      </w:r>
      <w:r>
        <w:rPr>
          <w:rFonts w:ascii="Verdana" w:hAnsi="Verdana"/>
          <w:color w:val="333333"/>
          <w:sz w:val="21"/>
          <w:szCs w:val="21"/>
        </w:rPr>
        <w:t>e deberá abonar sus propias costas del recurso y las comunes, si las hubiere, por mitad.</w:t>
      </w:r>
    </w:p>
    <w:p w:rsidR="00000000" w:rsidRDefault="00B86D78">
      <w:pPr>
        <w:spacing w:before="120" w:after="120"/>
        <w:jc w:val="both"/>
        <w:divId w:val="231082068"/>
        <w:rPr>
          <w:rFonts w:ascii="Verdana" w:hAnsi="Verdana"/>
          <w:color w:val="333333"/>
          <w:sz w:val="21"/>
          <w:szCs w:val="21"/>
        </w:rPr>
      </w:pPr>
      <w:r>
        <w:rPr>
          <w:rFonts w:ascii="Verdana" w:hAnsi="Verdana"/>
          <w:color w:val="333333"/>
          <w:sz w:val="21"/>
          <w:szCs w:val="21"/>
        </w:rPr>
        <w:t xml:space="preserve">Notifíquese esta resolución a las partes personadas; </w:t>
      </w:r>
      <w:r>
        <w:rPr>
          <w:rFonts w:ascii="Verdana" w:hAnsi="Verdana"/>
          <w:b/>
          <w:bCs/>
          <w:color w:val="00255C"/>
          <w:sz w:val="21"/>
          <w:szCs w:val="21"/>
        </w:rPr>
        <w:t>y siendo firme la misma,</w:t>
      </w:r>
      <w:r>
        <w:rPr>
          <w:rFonts w:ascii="Verdana" w:hAnsi="Verdana"/>
          <w:color w:val="333333"/>
          <w:sz w:val="21"/>
          <w:szCs w:val="21"/>
        </w:rPr>
        <w:t xml:space="preserve"> con certificación literal de esta misma resolución y el oportuno oficio, devuélvanse los </w:t>
      </w:r>
      <w:r>
        <w:rPr>
          <w:rFonts w:ascii="Verdana" w:hAnsi="Verdana"/>
          <w:color w:val="333333"/>
          <w:sz w:val="21"/>
          <w:szCs w:val="21"/>
        </w:rPr>
        <w:t>autos originales al Juzgado de su procedencia sin necesidad de ulterior declaración.</w:t>
      </w:r>
    </w:p>
    <w:p w:rsidR="00000000" w:rsidRDefault="00B86D78">
      <w:pPr>
        <w:spacing w:before="120" w:after="120"/>
        <w:jc w:val="both"/>
        <w:divId w:val="231082068"/>
        <w:rPr>
          <w:rFonts w:ascii="Verdana" w:hAnsi="Verdana"/>
          <w:color w:val="333333"/>
          <w:sz w:val="21"/>
          <w:szCs w:val="21"/>
        </w:rPr>
      </w:pPr>
      <w:r>
        <w:rPr>
          <w:rFonts w:ascii="Verdana" w:hAnsi="Verdana"/>
          <w:color w:val="333333"/>
          <w:sz w:val="21"/>
          <w:szCs w:val="21"/>
        </w:rPr>
        <w:t>Así lo acuerdan, mandan y firman los Ilustrísimos Sres. Magistrados de la Sección Novena de la Ilma. Audiencia Provincial de Valencia.</w:t>
      </w:r>
    </w:p>
    <w:p w:rsidR="00000000" w:rsidRDefault="00B86D78">
      <w:pPr>
        <w:rPr>
          <w:rFonts w:eastAsia="Times New Roman"/>
        </w:rPr>
      </w:pPr>
      <w:r>
        <w:rPr>
          <w:rFonts w:ascii="Verdana" w:eastAsia="Times New Roman" w:hAnsi="Verdana"/>
          <w:color w:val="333333"/>
          <w:sz w:val="21"/>
          <w:szCs w:val="21"/>
        </w:rPr>
        <w:br w:type="page"/>
      </w:r>
    </w:p>
    <w:sectPr w:rsidR="00000000">
      <w:headerReference w:type="default" r:id="rId6"/>
      <w:footerReference w:type="default" r:id="rId7"/>
      <w:pgSz w:w="11906" w:h="16838"/>
      <w:pgMar w:top="1840" w:right="720" w:bottom="104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6D78">
      <w:r>
        <w:separator/>
      </w:r>
    </w:p>
  </w:endnote>
  <w:endnote w:type="continuationSeparator" w:id="0">
    <w:p w:rsidR="00000000" w:rsidRDefault="00B8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7"/>
      <w:gridCol w:w="2639"/>
    </w:tblGrid>
    <w:tr w:rsidR="00000000">
      <w:trPr>
        <w:divId w:val="1051878824"/>
        <w:tblCellSpacing w:w="15" w:type="dxa"/>
      </w:trPr>
      <w:tc>
        <w:tcPr>
          <w:tcW w:w="3750" w:type="pct"/>
          <w:vAlign w:val="center"/>
          <w:hideMark/>
        </w:tcPr>
        <w:p w:rsidR="00000000" w:rsidRDefault="00B86D78">
          <w:pPr>
            <w:jc w:val="both"/>
            <w:divId w:val="1724787511"/>
            <w:rPr>
              <w:rFonts w:ascii="Verdana" w:hAnsi="Verdana"/>
              <w:color w:val="333333"/>
              <w:sz w:val="21"/>
              <w:szCs w:val="21"/>
            </w:rPr>
          </w:pPr>
          <w:r>
            <w:rPr>
              <w:rFonts w:ascii="Verdana" w:hAnsi="Verdana"/>
              <w:color w:val="333333"/>
              <w:sz w:val="21"/>
              <w:szCs w:val="21"/>
            </w:rPr>
            <w:t xml:space="preserve">DJL (doctrina, jurisprudencia o legislación) seleccionada por Conesa Legal </w:t>
          </w:r>
        </w:p>
      </w:tc>
      <w:tc>
        <w:tcPr>
          <w:tcW w:w="0" w:type="auto"/>
          <w:vAlign w:val="center"/>
          <w:hideMark/>
        </w:tcPr>
        <w:p w:rsidR="00000000" w:rsidRDefault="00B86D78">
          <w:pPr>
            <w:spacing w:before="75"/>
            <w:ind w:right="150"/>
            <w:jc w:val="right"/>
            <w:textAlignment w:val="center"/>
            <w:rPr>
              <w:rFonts w:ascii="Verdana" w:hAnsi="Verdana"/>
              <w:color w:val="333333"/>
              <w:sz w:val="21"/>
              <w:szCs w:val="21"/>
            </w:rPr>
          </w:pPr>
          <w:r>
            <w:rPr>
              <w:rFonts w:ascii="Verdana" w:hAnsi="Verdana"/>
              <w:color w:val="333333"/>
              <w:sz w:val="21"/>
              <w:szCs w:val="21"/>
            </w:rPr>
            <w:t xml:space="preserve">Página </w:t>
          </w:r>
          <w:r>
            <w:rPr>
              <w:rFonts w:ascii="Verdana" w:hAnsi="Verdana"/>
              <w:color w:val="333333"/>
              <w:sz w:val="21"/>
              <w:szCs w:val="21"/>
            </w:rPr>
            <w:fldChar w:fldCharType="begin"/>
          </w:r>
          <w:r>
            <w:rPr>
              <w:rFonts w:ascii="Verdana" w:hAnsi="Verdana"/>
              <w:color w:val="333333"/>
              <w:sz w:val="21"/>
              <w:szCs w:val="21"/>
            </w:rPr>
            <w:instrText>PAGE</w:instrText>
          </w:r>
          <w:r>
            <w:rPr>
              <w:rFonts w:ascii="Verdana" w:hAnsi="Verdana"/>
              <w:color w:val="333333"/>
              <w:sz w:val="21"/>
              <w:szCs w:val="21"/>
            </w:rPr>
            <w:fldChar w:fldCharType="separate"/>
          </w:r>
          <w:r>
            <w:rPr>
              <w:rFonts w:ascii="Verdana" w:hAnsi="Verdana"/>
              <w:noProof/>
              <w:color w:val="333333"/>
              <w:sz w:val="21"/>
              <w:szCs w:val="21"/>
            </w:rPr>
            <w:t>1</w:t>
          </w:r>
          <w:r>
            <w:rPr>
              <w:rFonts w:ascii="Verdana" w:hAnsi="Verdana"/>
              <w:color w:val="333333"/>
              <w:sz w:val="21"/>
              <w:szCs w:val="21"/>
            </w:rPr>
            <w:fldChar w:fldCharType="end"/>
          </w:r>
          <w:r>
            <w:rPr>
              <w:rFonts w:ascii="Verdana" w:hAnsi="Verdana"/>
              <w:color w:val="333333"/>
              <w:sz w:val="21"/>
              <w:szCs w:val="21"/>
            </w:rPr>
            <w:t xml:space="preserve"> de </w:t>
          </w:r>
          <w:r>
            <w:rPr>
              <w:rFonts w:ascii="Verdana" w:hAnsi="Verdana"/>
              <w:color w:val="333333"/>
              <w:sz w:val="21"/>
              <w:szCs w:val="21"/>
            </w:rPr>
            <w:fldChar w:fldCharType="begin"/>
          </w:r>
          <w:r>
            <w:rPr>
              <w:rFonts w:ascii="Verdana" w:hAnsi="Verdana"/>
              <w:color w:val="333333"/>
              <w:sz w:val="21"/>
              <w:szCs w:val="21"/>
            </w:rPr>
            <w:instrText>NUMPAGES</w:instrText>
          </w:r>
          <w:r>
            <w:rPr>
              <w:rFonts w:ascii="Verdana" w:hAnsi="Verdana"/>
              <w:color w:val="333333"/>
              <w:sz w:val="21"/>
              <w:szCs w:val="21"/>
            </w:rPr>
            <w:fldChar w:fldCharType="separate"/>
          </w:r>
          <w:r>
            <w:rPr>
              <w:rFonts w:ascii="Verdana" w:hAnsi="Verdana"/>
              <w:noProof/>
              <w:color w:val="333333"/>
              <w:sz w:val="21"/>
              <w:szCs w:val="21"/>
            </w:rPr>
            <w:t>1</w:t>
          </w:r>
          <w:r>
            <w:rPr>
              <w:rFonts w:ascii="Verdana" w:hAnsi="Verdana"/>
              <w:color w:val="333333"/>
              <w:sz w:val="21"/>
              <w:szCs w:val="21"/>
            </w:rPr>
            <w:fldChar w:fldCharType="end"/>
          </w:r>
          <w:r>
            <w:rPr>
              <w:rFonts w:ascii="Verdana" w:hAnsi="Verdana"/>
              <w:color w:val="333333"/>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6D78">
      <w:r>
        <w:separator/>
      </w:r>
    </w:p>
  </w:footnote>
  <w:footnote w:type="continuationSeparator" w:id="0">
    <w:p w:rsidR="00000000" w:rsidRDefault="00B8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9101"/>
      <w:gridCol w:w="1349"/>
    </w:tblGrid>
    <w:tr w:rsidR="00000000">
      <w:trPr>
        <w:divId w:val="746852818"/>
        <w:tblCellSpacing w:w="15" w:type="dxa"/>
      </w:trPr>
      <w:tc>
        <w:tcPr>
          <w:tcW w:w="5000" w:type="pct"/>
          <w:vAlign w:val="center"/>
          <w:hideMark/>
        </w:tcPr>
        <w:p w:rsidR="00000000" w:rsidRDefault="00B86D78">
          <w:pPr>
            <w:jc w:val="both"/>
            <w:rPr>
              <w:rFonts w:ascii="Verdana" w:hAnsi="Verdana"/>
              <w:color w:val="333333"/>
              <w:sz w:val="21"/>
              <w:szCs w:val="21"/>
            </w:rPr>
          </w:pPr>
          <w:r>
            <w:rPr>
              <w:rFonts w:ascii="Verdana" w:hAnsi="Verdana"/>
              <w:noProof/>
              <w:color w:val="333333"/>
              <w:sz w:val="21"/>
              <w:szCs w:val="21"/>
            </w:rPr>
            <w:drawing>
              <wp:inline distT="0" distB="0" distL="0" distR="0">
                <wp:extent cx="1952625" cy="371475"/>
                <wp:effectExtent l="0" t="0" r="9525"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71475"/>
                        </a:xfrm>
                        <a:prstGeom prst="rect">
                          <a:avLst/>
                        </a:prstGeom>
                        <a:noFill/>
                        <a:ln>
                          <a:noFill/>
                        </a:ln>
                      </pic:spPr>
                    </pic:pic>
                  </a:graphicData>
                </a:graphic>
              </wp:inline>
            </w:drawing>
          </w:r>
          <w:r>
            <w:rPr>
              <w:rFonts w:ascii="Verdana" w:hAnsi="Verdana"/>
              <w:noProof/>
              <w:color w:val="333333"/>
              <w:sz w:val="21"/>
              <w:szCs w:val="21"/>
            </w:rPr>
            <w:drawing>
              <wp:inline distT="0" distB="0" distL="0" distR="0">
                <wp:extent cx="2362200" cy="733425"/>
                <wp:effectExtent l="0" t="0" r="0" b="9525"/>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tc>
      <w:tc>
        <w:tcPr>
          <w:tcW w:w="550" w:type="pct"/>
          <w:vAlign w:val="center"/>
          <w:hideMark/>
        </w:tcPr>
        <w:p w:rsidR="00000000" w:rsidRDefault="00B86D78">
          <w:pPr>
            <w:jc w:val="right"/>
            <w:textAlignment w:val="center"/>
            <w:divId w:val="1179851025"/>
            <w:rPr>
              <w:rFonts w:ascii="Verdana" w:hAnsi="Verdana"/>
              <w:color w:val="333333"/>
              <w:sz w:val="21"/>
              <w:szCs w:val="21"/>
            </w:rPr>
          </w:pPr>
          <w:r>
            <w:rPr>
              <w:rFonts w:ascii="Verdana" w:hAnsi="Verdana"/>
              <w:color w:val="333333"/>
              <w:sz w:val="21"/>
              <w:szCs w:val="21"/>
            </w:rPr>
            <w:t>18/01/2022</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86D78"/>
    <w:rsid w:val="00B86D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C7D25-7E83-4105-A49D-62926677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qFormat/>
    <w:pPr>
      <w:spacing w:before="100" w:beforeAutospacing="1" w:after="100" w:afterAutospacing="1"/>
      <w:outlineLvl w:val="0"/>
    </w:pPr>
    <w:rPr>
      <w:b/>
      <w:bCs/>
      <w:kern w:val="36"/>
      <w:sz w:val="48"/>
      <w:szCs w:val="48"/>
    </w:rPr>
  </w:style>
  <w:style w:type="paragraph" w:styleId="Ttulo2">
    <w:name w:val="heading 2"/>
    <w:basedOn w:val="Normal"/>
    <w:link w:val="Ttulo2Car"/>
    <w:qFormat/>
    <w:pPr>
      <w:spacing w:before="100" w:beforeAutospacing="1" w:after="100" w:afterAutospacing="1"/>
      <w:outlineLvl w:val="1"/>
    </w:pPr>
    <w:rPr>
      <w:b/>
      <w:bCs/>
      <w:sz w:val="36"/>
      <w:szCs w:val="36"/>
    </w:rPr>
  </w:style>
  <w:style w:type="paragraph" w:styleId="Ttulo3">
    <w:name w:val="heading 3"/>
    <w:basedOn w:val="Normal"/>
    <w:link w:val="Ttulo3Car"/>
    <w:qFormat/>
    <w:pPr>
      <w:spacing w:before="100" w:beforeAutospacing="1" w:after="100" w:afterAutospacing="1"/>
      <w:outlineLvl w:val="2"/>
    </w:pPr>
    <w:rPr>
      <w:b/>
      <w:bCs/>
      <w:sz w:val="27"/>
      <w:szCs w:val="27"/>
    </w:rPr>
  </w:style>
  <w:style w:type="paragraph" w:styleId="Ttulo4">
    <w:name w:val="heading 4"/>
    <w:basedOn w:val="Normal"/>
    <w:link w:val="Ttulo4Car"/>
    <w:qFormat/>
    <w:pPr>
      <w:spacing w:before="100" w:beforeAutospacing="1" w:after="100" w:afterAutospacing="1"/>
      <w:outlineLvl w:val="3"/>
    </w:pPr>
    <w:rPr>
      <w:b/>
      <w:bCs/>
    </w:rPr>
  </w:style>
  <w:style w:type="paragraph" w:styleId="Ttulo5">
    <w:name w:val="heading 5"/>
    <w:basedOn w:val="Normal"/>
    <w:link w:val="Ttulo5Car"/>
    <w:qFormat/>
    <w:pPr>
      <w:spacing w:before="100" w:beforeAutospacing="1" w:after="100" w:afterAutospacing="1"/>
      <w:outlineLvl w:val="4"/>
    </w:pPr>
    <w:rPr>
      <w:b/>
      <w:bCs/>
      <w:sz w:val="20"/>
      <w:szCs w:val="20"/>
    </w:rPr>
  </w:style>
  <w:style w:type="paragraph" w:styleId="Ttulo6">
    <w:name w:val="heading 6"/>
    <w:basedOn w:val="Normal"/>
    <w:link w:val="Ttulo6Car"/>
    <w:qFormat/>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character" w:styleId="CitaHTML">
    <w:name w:val="HTML Cite"/>
    <w:basedOn w:val="Fuentedeprrafopredeter"/>
    <w:semiHidden/>
    <w:unhideWhenUsed/>
    <w:rPr>
      <w:i/>
      <w:iCs/>
    </w:rPr>
  </w:style>
  <w:style w:type="character" w:styleId="DefinicinHTML">
    <w:name w:val="HTML Definition"/>
    <w:basedOn w:val="Fuentedeprrafopredeter"/>
    <w:semiHidden/>
    <w:unhideWhenUsed/>
    <w:rPr>
      <w:i/>
      <w:iCs/>
    </w:rPr>
  </w:style>
  <w:style w:type="character" w:styleId="nfasis">
    <w:name w:val="Emphasis"/>
    <w:basedOn w:val="Fuentedeprrafopredeter"/>
    <w:qFormat/>
    <w:rPr>
      <w:i/>
      <w:iCs/>
    </w:r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semiHidden/>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semiHidden/>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semiHidden/>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qFormat/>
    <w:rPr>
      <w:b/>
      <w:bCs/>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d6">
    <w:name w:val="d6"/>
    <w:basedOn w:val="Normal"/>
    <w:pPr>
      <w:spacing w:before="100" w:beforeAutospacing="1" w:after="100" w:afterAutospacing="1"/>
    </w:pPr>
  </w:style>
  <w:style w:type="paragraph" w:customStyle="1" w:styleId="d7">
    <w:name w:val="d7"/>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rPr>
      <w:u w:val="single"/>
    </w:rPr>
  </w:style>
  <w:style w:type="paragraph" w:customStyle="1" w:styleId="titulo">
    <w:name w:val="titulo"/>
    <w:basedOn w:val="Normal"/>
    <w:pPr>
      <w:spacing w:before="100" w:beforeAutospacing="1" w:after="100" w:afterAutospacing="1"/>
    </w:pPr>
  </w:style>
  <w:style w:type="paragraph" w:customStyle="1" w:styleId="cdin">
    <w:name w:val="cdin"/>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a">
    <w:name w:val="a"/>
    <w:basedOn w:val="Normal"/>
    <w:pPr>
      <w:spacing w:before="100" w:beforeAutospacing="1" w:after="100" w:afterAutospacing="1"/>
    </w:pPr>
  </w:style>
  <w:style w:type="paragraph" w:customStyle="1" w:styleId="rbox">
    <w:name w:val="rbox"/>
    <w:basedOn w:val="Normal"/>
    <w:pPr>
      <w:spacing w:before="100" w:beforeAutospacing="1" w:after="100" w:afterAutospacing="1"/>
    </w:pPr>
    <w:rPr>
      <w:sz w:val="22"/>
      <w:szCs w:val="22"/>
    </w:rPr>
  </w:style>
  <w:style w:type="paragraph" w:customStyle="1" w:styleId="notafinal">
    <w:name w:val="notafinal"/>
    <w:basedOn w:val="Normal"/>
    <w:pPr>
      <w:spacing w:before="100" w:beforeAutospacing="1" w:after="100" w:afterAutospacing="1"/>
    </w:pPr>
    <w:rPr>
      <w:b/>
      <w:bCs/>
      <w:color w:val="00255C"/>
    </w:rPr>
  </w:style>
  <w:style w:type="paragraph" w:customStyle="1" w:styleId="firstlevelcheck">
    <w:name w:val="firstlevelcheck"/>
    <w:basedOn w:val="Normal"/>
    <w:pPr>
      <w:spacing w:before="100" w:beforeAutospacing="1" w:after="100" w:afterAutospacing="1"/>
    </w:pPr>
    <w:rPr>
      <w:b/>
      <w:bCs/>
    </w:rPr>
  </w:style>
  <w:style w:type="paragraph" w:customStyle="1" w:styleId="secondlevelcheck">
    <w:name w:val="secondlevelcheck"/>
    <w:basedOn w:val="Normal"/>
    <w:pPr>
      <w:spacing w:before="100" w:beforeAutospacing="1" w:after="100" w:afterAutospacing="1"/>
    </w:pPr>
    <w:rPr>
      <w:b/>
      <w:bCs/>
    </w:rPr>
  </w:style>
  <w:style w:type="paragraph" w:customStyle="1" w:styleId="marginlevel1">
    <w:name w:val="marginlevel1"/>
    <w:basedOn w:val="Normal"/>
    <w:pPr>
      <w:spacing w:before="100" w:beforeAutospacing="1" w:after="100" w:afterAutospacing="1"/>
      <w:ind w:left="225"/>
    </w:pPr>
  </w:style>
  <w:style w:type="paragraph" w:customStyle="1" w:styleId="marginlevel2">
    <w:name w:val="marginlevel2"/>
    <w:basedOn w:val="Normal"/>
    <w:pPr>
      <w:spacing w:before="100" w:beforeAutospacing="1" w:after="100" w:afterAutospacing="1"/>
      <w:ind w:left="975"/>
    </w:pPr>
  </w:style>
  <w:style w:type="paragraph" w:customStyle="1" w:styleId="optionaltext">
    <w:name w:val="optionaltext"/>
    <w:basedOn w:val="Normal"/>
    <w:pPr>
      <w:spacing w:before="100" w:beforeAutospacing="1" w:after="100" w:afterAutospacing="1"/>
    </w:pPr>
    <w:rPr>
      <w:b/>
      <w:bCs/>
      <w:i/>
      <w:iCs/>
      <w:color w:val="CC0000"/>
      <w:u w:val="single"/>
    </w:rPr>
  </w:style>
  <w:style w:type="paragraph" w:customStyle="1" w:styleId="wrapper">
    <w:name w:val="wrapper"/>
    <w:basedOn w:val="Normal"/>
    <w:pPr>
      <w:spacing w:before="100" w:beforeAutospacing="1" w:after="100" w:afterAutospacing="1"/>
      <w:ind w:left="300"/>
    </w:pPr>
  </w:style>
  <w:style w:type="paragraph" w:customStyle="1" w:styleId="wordor">
    <w:name w:val="wordor"/>
    <w:basedOn w:val="Normal"/>
    <w:pPr>
      <w:spacing w:before="100" w:beforeAutospacing="1" w:after="100" w:afterAutospacing="1"/>
    </w:pPr>
    <w:rPr>
      <w:color w:val="CC0000"/>
    </w:rPr>
  </w:style>
  <w:style w:type="paragraph" w:customStyle="1" w:styleId="options-radio-group-radio-box">
    <w:name w:val="options-radio-group-radio-box"/>
    <w:basedOn w:val="Normal"/>
    <w:pPr>
      <w:spacing w:before="100" w:beforeAutospacing="1" w:after="100" w:afterAutospacing="1"/>
    </w:pPr>
    <w:rPr>
      <w:b/>
      <w:bCs/>
      <w:i/>
      <w:iCs/>
      <w:color w:val="CC0000"/>
      <w:u w:val="single"/>
    </w:rPr>
  </w:style>
  <w:style w:type="paragraph" w:customStyle="1" w:styleId="header">
    <w:name w:val="header"/>
    <w:basedOn w:val="Normal"/>
    <w:pPr>
      <w:spacing w:before="100" w:beforeAutospacing="1" w:after="300"/>
    </w:pPr>
  </w:style>
  <w:style w:type="paragraph" w:customStyle="1" w:styleId="tabslistcontrol1">
    <w:name w:val="tabslistcontrol1"/>
    <w:basedOn w:val="Normal"/>
    <w:pPr>
      <w:spacing w:before="100" w:beforeAutospacing="1" w:after="100" w:afterAutospacing="1"/>
    </w:pPr>
  </w:style>
  <w:style w:type="paragraph" w:customStyle="1" w:styleId="footer">
    <w:name w:val="footer"/>
    <w:basedOn w:val="Normal"/>
    <w:pPr>
      <w:spacing w:before="100" w:beforeAutospacing="1" w:after="100" w:afterAutospacing="1"/>
    </w:p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b/>
      <w:bCs/>
      <w:sz w:val="20"/>
      <w:szCs w:val="20"/>
    </w:rPr>
  </w:style>
  <w:style w:type="paragraph" w:customStyle="1" w:styleId="pireportfragment">
    <w:name w:val="pireportfragment"/>
    <w:basedOn w:val="Normal"/>
    <w:pPr>
      <w:spacing w:before="150" w:after="100" w:afterAutospacing="1"/>
      <w:ind w:left="300"/>
      <w:jc w:val="both"/>
    </w:pPr>
    <w:rPr>
      <w:sz w:val="18"/>
      <w:szCs w:val="18"/>
    </w:rPr>
  </w:style>
  <w:style w:type="paragraph" w:customStyle="1" w:styleId="exisisc">
    <w:name w:val="exisisc"/>
    <w:basedOn w:val="Normal"/>
    <w:pPr>
      <w:spacing w:before="100" w:beforeAutospacing="1" w:after="100" w:afterAutospacing="1"/>
    </w:pPr>
    <w:rPr>
      <w:vanish/>
    </w:rPr>
  </w:style>
  <w:style w:type="paragraph" w:customStyle="1" w:styleId="verredaccionesexport">
    <w:name w:val="verredaccionesexport"/>
    <w:basedOn w:val="Normal"/>
    <w:pPr>
      <w:spacing w:before="450" w:after="450"/>
      <w:ind w:left="450" w:right="450"/>
    </w:pPr>
  </w:style>
  <w:style w:type="paragraph" w:customStyle="1" w:styleId="h2">
    <w:name w:val="h2"/>
    <w:basedOn w:val="Normal"/>
    <w:pPr>
      <w:spacing w:before="100" w:beforeAutospacing="1" w:after="105"/>
      <w:ind w:left="435"/>
    </w:pPr>
    <w:rPr>
      <w:b/>
      <w:bCs/>
      <w:vanish/>
      <w:color w:val="00255C"/>
      <w:sz w:val="26"/>
      <w:szCs w:val="26"/>
    </w:rPr>
  </w:style>
  <w:style w:type="paragraph" w:customStyle="1" w:styleId="marginlevel3">
    <w:name w:val="marginlevel3"/>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ccn">
    <w:name w:val="ccn"/>
    <w:basedOn w:val="Normal"/>
    <w:pPr>
      <w:spacing w:before="100" w:beforeAutospacing="1" w:after="100" w:afterAutospacing="1"/>
    </w:pPr>
  </w:style>
  <w:style w:type="paragraph" w:customStyle="1" w:styleId="opt">
    <w:name w:val="opt"/>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idu">
    <w:name w:val="idu"/>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tableitem">
    <w:name w:val="tableitem"/>
    <w:basedOn w:val="Normal"/>
    <w:pPr>
      <w:spacing w:before="100" w:beforeAutospacing="1" w:after="100" w:afterAutospacing="1"/>
    </w:pPr>
  </w:style>
  <w:style w:type="paragraph" w:customStyle="1" w:styleId="jcon">
    <w:name w:val="jcon"/>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paragraph" w:customStyle="1" w:styleId="cdes">
    <w:name w:val="cdes"/>
    <w:basedOn w:val="Normal"/>
    <w:pPr>
      <w:spacing w:before="100" w:beforeAutospacing="1" w:after="100" w:afterAutospacing="1"/>
    </w:pPr>
  </w:style>
  <w:style w:type="paragraph" w:customStyle="1" w:styleId="jfav">
    <w:name w:val="jfav"/>
    <w:basedOn w:val="Normal"/>
    <w:pPr>
      <w:spacing w:before="100" w:beforeAutospacing="1" w:after="100" w:afterAutospacing="1"/>
    </w:pPr>
  </w:style>
  <w:style w:type="paragraph" w:customStyle="1" w:styleId="jva">
    <w:name w:val="jva"/>
    <w:basedOn w:val="Normal"/>
    <w:pPr>
      <w:spacing w:before="100" w:beforeAutospacing="1" w:after="100" w:afterAutospacing="1"/>
    </w:pPr>
  </w:style>
  <w:style w:type="paragraph" w:customStyle="1" w:styleId="level1">
    <w:name w:val="level1"/>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h5">
    <w:name w:val="h5"/>
    <w:basedOn w:val="Normal"/>
    <w:pPr>
      <w:spacing w:before="100" w:beforeAutospacing="1" w:after="100" w:afterAutospacing="1"/>
    </w:pPr>
  </w:style>
  <w:style w:type="paragraph" w:customStyle="1" w:styleId="impar">
    <w:name w:val="impar"/>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character" w:customStyle="1" w:styleId="su">
    <w:name w:val="su"/>
    <w:basedOn w:val="Fuentedeprrafopredeter"/>
  </w:style>
  <w:style w:type="character" w:customStyle="1" w:styleId="titulo1">
    <w:name w:val="titulo1"/>
    <w:basedOn w:val="Fuentedeprrafopredeter"/>
  </w:style>
  <w:style w:type="character" w:customStyle="1" w:styleId="numero">
    <w:name w:val="numero"/>
    <w:basedOn w:val="Fuentedeprrafopredeter"/>
  </w:style>
  <w:style w:type="character" w:customStyle="1" w:styleId="titulodocesencial">
    <w:name w:val="titulo_docesencial"/>
    <w:basedOn w:val="Fuentedeprrafopredeter"/>
  </w:style>
  <w:style w:type="character" w:customStyle="1" w:styleId="iniciovigencia">
    <w:name w:val="iniciovigencia"/>
    <w:basedOn w:val="Fuentedeprrafopredeter"/>
  </w:style>
  <w:style w:type="character" w:customStyle="1" w:styleId="headlistprecepts">
    <w:name w:val="headlistprecepts"/>
    <w:basedOn w:val="Fuentedeprrafopredeter"/>
  </w:style>
  <w:style w:type="character" w:customStyle="1" w:styleId="tdcpath">
    <w:name w:val="tdcpath"/>
    <w:basedOn w:val="Fuentedeprrafopredeter"/>
  </w:style>
  <w:style w:type="paragraph" w:customStyle="1" w:styleId="marginlevel11">
    <w:name w:val="marginlevel11"/>
    <w:basedOn w:val="Normal"/>
    <w:pPr>
      <w:spacing w:before="100" w:beforeAutospacing="1" w:after="100" w:afterAutospacing="1"/>
      <w:ind w:left="225"/>
    </w:pPr>
    <w:rPr>
      <w:sz w:val="23"/>
      <w:szCs w:val="23"/>
    </w:rPr>
  </w:style>
  <w:style w:type="paragraph" w:customStyle="1" w:styleId="marginlevel21">
    <w:name w:val="marginlevel21"/>
    <w:basedOn w:val="Normal"/>
    <w:pPr>
      <w:spacing w:before="100" w:beforeAutospacing="1" w:after="100" w:afterAutospacing="1"/>
      <w:ind w:left="975"/>
    </w:pPr>
    <w:rPr>
      <w:sz w:val="22"/>
      <w:szCs w:val="22"/>
    </w:rPr>
  </w:style>
  <w:style w:type="paragraph" w:customStyle="1" w:styleId="marginlevel31">
    <w:name w:val="marginlevel31"/>
    <w:basedOn w:val="Normal"/>
    <w:pPr>
      <w:spacing w:before="100" w:beforeAutospacing="1" w:after="100" w:afterAutospacing="1"/>
    </w:pPr>
    <w:rPr>
      <w:sz w:val="21"/>
      <w:szCs w:val="21"/>
    </w:rPr>
  </w:style>
  <w:style w:type="paragraph" w:customStyle="1" w:styleId="opt1">
    <w:name w:val="opt1"/>
    <w:basedOn w:val="Normal"/>
    <w:pPr>
      <w:spacing w:before="100" w:beforeAutospacing="1" w:after="100" w:afterAutospacing="1"/>
    </w:pPr>
    <w:rPr>
      <w:sz w:val="21"/>
      <w:szCs w:val="21"/>
    </w:rPr>
  </w:style>
  <w:style w:type="paragraph" w:customStyle="1" w:styleId="marginlevel12">
    <w:name w:val="marginlevel12"/>
    <w:basedOn w:val="Normal"/>
    <w:pPr>
      <w:spacing w:before="100" w:beforeAutospacing="1" w:after="100" w:afterAutospacing="1"/>
      <w:ind w:left="225"/>
    </w:pPr>
    <w:rPr>
      <w:sz w:val="21"/>
      <w:szCs w:val="21"/>
    </w:rPr>
  </w:style>
  <w:style w:type="paragraph" w:customStyle="1" w:styleId="container1">
    <w:name w:val="container1"/>
    <w:basedOn w:val="Normal"/>
    <w:pPr>
      <w:spacing w:before="100" w:beforeAutospacing="1" w:after="100" w:afterAutospacing="1"/>
    </w:pPr>
  </w:style>
  <w:style w:type="paragraph" w:customStyle="1" w:styleId="logo1">
    <w:name w:val="logo1"/>
    <w:basedOn w:val="Normal"/>
    <w:pPr>
      <w:spacing w:before="100" w:beforeAutospacing="1" w:after="100" w:afterAutospacing="1"/>
    </w:pPr>
  </w:style>
  <w:style w:type="paragraph" w:customStyle="1" w:styleId="date1">
    <w:name w:val="date1"/>
    <w:basedOn w:val="Normal"/>
    <w:pPr>
      <w:spacing w:before="100" w:beforeAutospacing="1" w:after="100" w:afterAutospacing="1"/>
      <w:jc w:val="right"/>
    </w:pPr>
  </w:style>
  <w:style w:type="paragraph" w:customStyle="1" w:styleId="text1">
    <w:name w:val="text1"/>
    <w:basedOn w:val="Normal"/>
    <w:pPr>
      <w:spacing w:before="600" w:after="100" w:afterAutospacing="1"/>
      <w:jc w:val="right"/>
      <w:textAlignment w:val="center"/>
    </w:pPr>
  </w:style>
  <w:style w:type="paragraph" w:customStyle="1" w:styleId="tableitem1">
    <w:name w:val="tableitem1"/>
    <w:basedOn w:val="Normal"/>
    <w:pPr>
      <w:spacing w:before="375" w:after="375"/>
    </w:pPr>
  </w:style>
  <w:style w:type="paragraph" w:customStyle="1" w:styleId="impar1">
    <w:name w:val="impar1"/>
    <w:basedOn w:val="Normal"/>
    <w:pPr>
      <w:shd w:val="clear" w:color="auto" w:fill="F3F3F3"/>
      <w:spacing w:before="100" w:beforeAutospacing="1" w:after="100" w:afterAutospacing="1"/>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pPr>
      <w:spacing w:before="100" w:beforeAutospacing="1" w:after="100" w:afterAutospacing="1"/>
    </w:pPr>
  </w:style>
  <w:style w:type="paragraph" w:customStyle="1" w:styleId="legaltext1">
    <w:name w:val="legaltext1"/>
    <w:basedOn w:val="Normal"/>
    <w:pPr>
      <w:spacing w:before="100" w:beforeAutospacing="1" w:after="100" w:afterAutospacing="1"/>
      <w:textAlignment w:val="center"/>
    </w:pPr>
  </w:style>
  <w:style w:type="paragraph" w:customStyle="1" w:styleId="pagesnumbertd1">
    <w:name w:val="pagesnumbertd1"/>
    <w:basedOn w:val="Normal"/>
    <w:pPr>
      <w:spacing w:before="75"/>
      <w:ind w:right="150"/>
    </w:pPr>
  </w:style>
  <w:style w:type="paragraph" w:customStyle="1" w:styleId="pagesnumber1">
    <w:name w:val="pagesnumber1"/>
    <w:basedOn w:val="Normal"/>
    <w:pPr>
      <w:spacing w:before="100" w:beforeAutospacing="1" w:after="100" w:afterAutospacing="1"/>
      <w:jc w:val="right"/>
      <w:textAlignment w:val="center"/>
    </w:pPr>
  </w:style>
  <w:style w:type="paragraph" w:customStyle="1" w:styleId="cl1">
    <w:name w:val="cl1"/>
    <w:basedOn w:val="Normal"/>
    <w:pPr>
      <w:spacing w:before="100" w:beforeAutospacing="1" w:after="100" w:afterAutospacing="1"/>
    </w:pPr>
  </w:style>
  <w:style w:type="character" w:customStyle="1" w:styleId="numero1">
    <w:name w:val="numero1"/>
    <w:basedOn w:val="Fuentedeprrafopredeter"/>
    <w:rPr>
      <w:b/>
      <w:bCs/>
      <w:vanish w:val="0"/>
      <w:webHidden w:val="0"/>
      <w:color w:val="0077AA"/>
      <w:sz w:val="24"/>
      <w:szCs w:val="24"/>
      <w:specVanish w:val="0"/>
    </w:rPr>
  </w:style>
  <w:style w:type="character" w:customStyle="1" w:styleId="titulodocesencial1">
    <w:name w:val="titulo_docesencial1"/>
    <w:basedOn w:val="Fuentedeprrafopredeter"/>
    <w:rPr>
      <w:b/>
      <w:bCs/>
      <w:vanish w:val="0"/>
      <w:webHidden w:val="0"/>
      <w:sz w:val="23"/>
      <w:szCs w:val="23"/>
      <w:specVanish w:val="0"/>
    </w:rPr>
  </w:style>
  <w:style w:type="character" w:customStyle="1" w:styleId="titulo2">
    <w:name w:val="titulo2"/>
    <w:basedOn w:val="Fuentedeprrafopredeter"/>
    <w:rPr>
      <w:b/>
      <w:bCs/>
      <w:vanish w:val="0"/>
      <w:webHidden w:val="0"/>
      <w:color w:val="0077AA"/>
      <w:specVanish w:val="0"/>
    </w:rPr>
  </w:style>
  <w:style w:type="character" w:customStyle="1" w:styleId="iniciovigencia1">
    <w:name w:val="iniciovigencia1"/>
    <w:basedOn w:val="Fuentedeprrafopredeter"/>
    <w:rPr>
      <w:vanish w:val="0"/>
      <w:webHidden w:val="0"/>
      <w:specVanish w:val="0"/>
    </w:rPr>
  </w:style>
  <w:style w:type="character" w:customStyle="1" w:styleId="headlistprecepts1">
    <w:name w:val="headlistprecepts1"/>
    <w:basedOn w:val="Fuentedeprrafopredeter"/>
    <w:rPr>
      <w:color w:val="333333"/>
      <w:sz w:val="24"/>
      <w:szCs w:val="24"/>
    </w:rPr>
  </w:style>
  <w:style w:type="character" w:customStyle="1" w:styleId="tdcpath1">
    <w:name w:val="tdcpath1"/>
    <w:basedOn w:val="Fuentedeprrafopredeter"/>
    <w:rPr>
      <w:sz w:val="22"/>
      <w:szCs w:val="22"/>
    </w:r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240" w:after="100" w:afterAutospacing="1"/>
      <w:jc w:val="center"/>
    </w:pPr>
    <w:rPr>
      <w:b/>
      <w:bCs/>
      <w:color w:val="00255C"/>
    </w:rPr>
  </w:style>
  <w:style w:type="paragraph" w:customStyle="1" w:styleId="ppr1">
    <w:name w:val="ppr1"/>
    <w:basedOn w:val="Normal"/>
    <w:pPr>
      <w:spacing w:before="100" w:beforeAutospacing="1" w:after="100" w:afterAutospacing="1"/>
      <w:jc w:val="center"/>
    </w:pPr>
    <w:rPr>
      <w:color w:val="333333"/>
    </w:rPr>
  </w:style>
  <w:style w:type="paragraph" w:customStyle="1" w:styleId="pof1">
    <w:name w:val="pof1"/>
    <w:basedOn w:val="Normal"/>
    <w:pPr>
      <w:spacing w:before="120" w:after="100" w:afterAutospacing="1" w:line="336" w:lineRule="atLeast"/>
      <w:jc w:val="center"/>
    </w:pPr>
    <w:rPr>
      <w:b/>
      <w:bCs/>
      <w:color w:val="00255C"/>
      <w:sz w:val="21"/>
      <w:szCs w:val="21"/>
    </w:rPr>
  </w:style>
  <w:style w:type="paragraph" w:customStyle="1" w:styleId="pex1">
    <w:name w:val="pex1"/>
    <w:basedOn w:val="Normal"/>
    <w:pPr>
      <w:spacing w:before="100" w:beforeAutospacing="1" w:after="100" w:afterAutospacing="1"/>
      <w:jc w:val="center"/>
    </w:pPr>
    <w:rPr>
      <w:color w:val="333333"/>
    </w:rPr>
  </w:style>
  <w:style w:type="paragraph" w:customStyle="1" w:styleId="pex2">
    <w:name w:val="pex2"/>
    <w:basedOn w:val="Normal"/>
    <w:pPr>
      <w:spacing w:before="100" w:beforeAutospacing="1" w:after="100" w:afterAutospacing="1"/>
      <w:jc w:val="center"/>
    </w:pPr>
    <w:rPr>
      <w:vanish/>
      <w:color w:val="333333"/>
    </w:rPr>
  </w:style>
  <w:style w:type="paragraph" w:customStyle="1" w:styleId="jpte1">
    <w:name w:val="jpte1"/>
    <w:basedOn w:val="Normal"/>
    <w:pPr>
      <w:spacing w:before="150" w:after="100" w:afterAutospacing="1"/>
    </w:pPr>
    <w:rPr>
      <w:color w:val="00255C"/>
    </w:rPr>
  </w:style>
  <w:style w:type="paragraph" w:customStyle="1" w:styleId="cdin1">
    <w:name w:val="cdin1"/>
    <w:basedOn w:val="Normal"/>
    <w:pPr>
      <w:spacing w:before="100" w:beforeAutospacing="1" w:after="100" w:afterAutospacing="1"/>
      <w:jc w:val="right"/>
    </w:pPr>
    <w:rPr>
      <w:b/>
      <w:bCs/>
      <w:color w:val="00255C"/>
    </w:rPr>
  </w:style>
  <w:style w:type="paragraph" w:customStyle="1" w:styleId="jcon1">
    <w:name w:val="jcon1"/>
    <w:basedOn w:val="Normal"/>
    <w:pPr>
      <w:spacing w:before="100" w:beforeAutospacing="1" w:after="100" w:afterAutospacing="1"/>
      <w:jc w:val="center"/>
    </w:pPr>
    <w:rPr>
      <w:b/>
      <w:bCs/>
      <w:color w:val="00255C"/>
      <w:sz w:val="21"/>
      <w:szCs w:val="21"/>
    </w:r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cn1">
    <w:name w:val="ccn1"/>
    <w:basedOn w:val="Normal"/>
    <w:pPr>
      <w:pBdr>
        <w:top w:val="single" w:sz="12" w:space="8" w:color="D6DFF0"/>
        <w:left w:val="single" w:sz="12" w:space="8" w:color="D6DFF0"/>
        <w:bottom w:val="single" w:sz="12" w:space="8" w:color="D6DFF0"/>
        <w:right w:val="single" w:sz="12" w:space="8" w:color="D6DFF0"/>
      </w:pBdr>
      <w:shd w:val="clear" w:color="auto" w:fill="F8F8F8"/>
      <w:spacing w:before="360" w:after="360" w:line="336" w:lineRule="atLeast"/>
    </w:p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rPr>
  </w:style>
  <w:style w:type="paragraph" w:customStyle="1" w:styleId="ccnoff1">
    <w:name w:val="ccnoff1"/>
    <w:basedOn w:val="Normal"/>
    <w:pPr>
      <w:spacing w:before="120" w:after="120"/>
    </w:pPr>
    <w:rPr>
      <w:vanish/>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00255C"/>
      <w:sz w:val="26"/>
      <w:szCs w:val="26"/>
    </w:rPr>
  </w:style>
  <w:style w:type="character" w:customStyle="1" w:styleId="su1">
    <w:name w:val="su1"/>
    <w:basedOn w:val="Fuentedeprrafopredeter"/>
    <w:rPr>
      <w:sz w:val="21"/>
      <w:szCs w:val="21"/>
      <w:u w:val="single"/>
    </w:rPr>
  </w:style>
  <w:style w:type="paragraph" w:customStyle="1" w:styleId="d11">
    <w:name w:val="d11"/>
    <w:basedOn w:val="Normal"/>
    <w:pPr>
      <w:spacing w:before="120" w:after="120" w:line="336" w:lineRule="atLeast"/>
      <w:jc w:val="center"/>
    </w:pPr>
    <w:rPr>
      <w:b/>
      <w:bCs/>
      <w:color w:val="00255C"/>
      <w:sz w:val="21"/>
      <w:szCs w:val="21"/>
    </w:rPr>
  </w:style>
  <w:style w:type="paragraph" w:customStyle="1" w:styleId="d21">
    <w:name w:val="d21"/>
    <w:basedOn w:val="Normal"/>
    <w:pPr>
      <w:spacing w:before="120" w:after="120"/>
      <w:jc w:val="center"/>
    </w:pPr>
    <w:rPr>
      <w:b/>
      <w:bCs/>
      <w:color w:val="00255C"/>
      <w:sz w:val="26"/>
      <w:szCs w:val="26"/>
    </w:rPr>
  </w:style>
  <w:style w:type="paragraph" w:customStyle="1" w:styleId="d31">
    <w:name w:val="d31"/>
    <w:basedOn w:val="Normal"/>
    <w:pPr>
      <w:spacing w:before="120" w:after="120"/>
      <w:jc w:val="center"/>
    </w:pPr>
    <w:rPr>
      <w:b/>
      <w:bCs/>
      <w:color w:val="00255C"/>
    </w:rPr>
  </w:style>
  <w:style w:type="paragraph" w:customStyle="1" w:styleId="d41">
    <w:name w:val="d41"/>
    <w:basedOn w:val="Normal"/>
    <w:pPr>
      <w:spacing w:before="120" w:after="120"/>
      <w:jc w:val="center"/>
    </w:pPr>
    <w:rPr>
      <w:b/>
      <w:bCs/>
      <w:color w:val="00255C"/>
      <w:sz w:val="22"/>
      <w:szCs w:val="22"/>
    </w:rPr>
  </w:style>
  <w:style w:type="paragraph" w:customStyle="1" w:styleId="d51">
    <w:name w:val="d51"/>
    <w:basedOn w:val="Normal"/>
    <w:pPr>
      <w:spacing w:before="120" w:after="120"/>
      <w:jc w:val="center"/>
    </w:pPr>
    <w:rPr>
      <w:b/>
      <w:bCs/>
      <w:color w:val="00255C"/>
      <w:sz w:val="19"/>
      <w:szCs w:val="19"/>
    </w:rPr>
  </w:style>
  <w:style w:type="paragraph" w:customStyle="1" w:styleId="d61">
    <w:name w:val="d61"/>
    <w:basedOn w:val="Normal"/>
    <w:pPr>
      <w:spacing w:before="120" w:after="120"/>
      <w:jc w:val="center"/>
    </w:pPr>
    <w:rPr>
      <w:b/>
      <w:bCs/>
      <w:color w:val="00255C"/>
      <w:sz w:val="19"/>
      <w:szCs w:val="19"/>
    </w:rPr>
  </w:style>
  <w:style w:type="paragraph" w:customStyle="1" w:styleId="d71">
    <w:name w:val="d71"/>
    <w:basedOn w:val="Normal"/>
    <w:pPr>
      <w:spacing w:before="120" w:after="120"/>
      <w:jc w:val="center"/>
    </w:pPr>
    <w:rPr>
      <w:b/>
      <w:bCs/>
      <w:color w:val="00255C"/>
      <w:sz w:val="19"/>
      <w:szCs w:val="19"/>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style>
  <w:style w:type="paragraph" w:customStyle="1" w:styleId="d12">
    <w:name w:val="d12"/>
    <w:basedOn w:val="Normal"/>
    <w:pPr>
      <w:spacing w:before="120" w:after="120" w:line="336" w:lineRule="atLeast"/>
    </w:pPr>
    <w:rPr>
      <w:b/>
      <w:bCs/>
      <w:color w:val="00255C"/>
    </w:rPr>
  </w:style>
  <w:style w:type="paragraph" w:customStyle="1" w:styleId="d22">
    <w:name w:val="d22"/>
    <w:basedOn w:val="Normal"/>
    <w:pPr>
      <w:spacing w:before="120" w:after="120"/>
    </w:pPr>
    <w:rPr>
      <w:b/>
      <w:bCs/>
      <w:color w:val="00255C"/>
    </w:rPr>
  </w:style>
  <w:style w:type="paragraph" w:customStyle="1" w:styleId="d32">
    <w:name w:val="d32"/>
    <w:basedOn w:val="Normal"/>
    <w:pPr>
      <w:spacing w:before="120" w:after="120"/>
    </w:pPr>
    <w:rPr>
      <w:b/>
      <w:bCs/>
      <w:color w:val="00255C"/>
    </w:rPr>
  </w:style>
  <w:style w:type="paragraph" w:customStyle="1" w:styleId="d42">
    <w:name w:val="d42"/>
    <w:basedOn w:val="Normal"/>
    <w:pPr>
      <w:spacing w:before="120" w:after="120"/>
    </w:pPr>
    <w:rPr>
      <w:b/>
      <w:bCs/>
      <w:color w:val="00255C"/>
    </w:rPr>
  </w:style>
  <w:style w:type="paragraph" w:customStyle="1" w:styleId="d52">
    <w:name w:val="d52"/>
    <w:basedOn w:val="Normal"/>
    <w:pPr>
      <w:spacing w:before="120" w:after="120"/>
    </w:pPr>
    <w:rPr>
      <w:b/>
      <w:bCs/>
      <w:color w:val="00255C"/>
    </w:rPr>
  </w:style>
  <w:style w:type="paragraph" w:customStyle="1" w:styleId="d62">
    <w:name w:val="d62"/>
    <w:basedOn w:val="Normal"/>
    <w:pPr>
      <w:spacing w:before="120" w:after="120"/>
    </w:pPr>
    <w:rPr>
      <w:b/>
      <w:bCs/>
      <w:color w:val="00255C"/>
    </w:rPr>
  </w:style>
  <w:style w:type="paragraph" w:customStyle="1" w:styleId="d72">
    <w:name w:val="d72"/>
    <w:basedOn w:val="Normal"/>
    <w:pPr>
      <w:spacing w:before="120" w:after="120"/>
    </w:pPr>
    <w:rPr>
      <w:b/>
      <w:bCs/>
      <w:color w:val="00255C"/>
    </w:rPr>
  </w:style>
  <w:style w:type="paragraph" w:customStyle="1" w:styleId="lca1">
    <w:name w:val="lca1"/>
    <w:basedOn w:val="Normal"/>
  </w:style>
  <w:style w:type="paragraph" w:customStyle="1" w:styleId="lfe1">
    <w:name w:val="lfe1"/>
    <w:basedOn w:val="Normal"/>
  </w:style>
  <w:style w:type="paragraph" w:customStyle="1" w:styleId="lin1">
    <w:name w:val="lin1"/>
    <w:basedOn w:val="Normal"/>
  </w:style>
  <w:style w:type="paragraph" w:customStyle="1" w:styleId="llu1">
    <w:name w:val="llu1"/>
    <w:basedOn w:val="Normal"/>
  </w:style>
  <w:style w:type="paragraph" w:customStyle="1" w:styleId="lnm1">
    <w:name w:val="lnm1"/>
    <w:basedOn w:val="Normal"/>
  </w:style>
  <w:style w:type="paragraph" w:customStyle="1" w:styleId="lps1">
    <w:name w:val="lps1"/>
    <w:basedOn w:val="Normal"/>
  </w:style>
  <w:style w:type="paragraph" w:customStyle="1" w:styleId="op1">
    <w:name w:val="op1"/>
    <w:basedOn w:val="Normal"/>
    <w:pPr>
      <w:spacing w:before="100" w:beforeAutospacing="1" w:after="100" w:afterAutospacing="1"/>
    </w:pPr>
  </w:style>
  <w:style w:type="paragraph" w:customStyle="1" w:styleId="op2">
    <w:name w:val="op2"/>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00255C"/>
    </w:rPr>
  </w:style>
  <w:style w:type="paragraph" w:customStyle="1" w:styleId="cn2">
    <w:name w:val="cn2"/>
    <w:basedOn w:val="Normal"/>
    <w:pPr>
      <w:spacing w:before="100" w:beforeAutospacing="1" w:after="100" w:afterAutospacing="1"/>
      <w:jc w:val="center"/>
    </w:pPr>
    <w:rPr>
      <w:b/>
      <w:bCs/>
      <w:color w:val="00255C"/>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style>
  <w:style w:type="paragraph" w:customStyle="1" w:styleId="ac2">
    <w:name w:val="ac2"/>
    <w:basedOn w:val="Normal"/>
    <w:pPr>
      <w:spacing w:before="100" w:beforeAutospacing="1" w:after="100" w:afterAutospacing="1"/>
      <w:jc w:val="center"/>
    </w:p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titulo3">
    <w:name w:val="titulo3"/>
    <w:basedOn w:val="Normal"/>
    <w:pPr>
      <w:spacing w:before="150" w:after="150"/>
      <w:ind w:left="-225" w:right="-225"/>
    </w:pPr>
    <w:rPr>
      <w:b/>
      <w:bCs/>
    </w:rPr>
  </w:style>
  <w:style w:type="paragraph" w:customStyle="1" w:styleId="h21">
    <w:name w:val="h21"/>
    <w:basedOn w:val="Normal"/>
    <w:pPr>
      <w:spacing w:before="100" w:beforeAutospacing="1" w:after="105"/>
      <w:ind w:left="435"/>
    </w:pPr>
    <w:rPr>
      <w:b/>
      <w:bCs/>
      <w:color w:val="00255C"/>
      <w:sz w:val="26"/>
      <w:szCs w:val="26"/>
    </w:rPr>
  </w:style>
  <w:style w:type="paragraph" w:customStyle="1" w:styleId="h22">
    <w:name w:val="h22"/>
    <w:basedOn w:val="Normal"/>
    <w:pPr>
      <w:spacing w:before="100" w:beforeAutospacing="1" w:after="105"/>
      <w:ind w:left="435"/>
    </w:pPr>
    <w:rPr>
      <w:b/>
      <w:bCs/>
      <w:color w:val="00255C"/>
      <w:sz w:val="26"/>
      <w:szCs w:val="26"/>
    </w:rPr>
  </w:style>
  <w:style w:type="paragraph" w:customStyle="1" w:styleId="cplus1">
    <w:name w:val="cplus1"/>
    <w:basedOn w:val="Normal"/>
    <w:pPr>
      <w:pBdr>
        <w:top w:val="single" w:sz="6" w:space="0" w:color="D1E1ED"/>
        <w:left w:val="single" w:sz="6" w:space="0" w:color="D1E1ED"/>
        <w:bottom w:val="single" w:sz="6" w:space="0" w:color="D1E1ED"/>
        <w:right w:val="single" w:sz="6" w:space="0" w:color="D1E1ED"/>
      </w:pBdr>
      <w:spacing w:before="100" w:beforeAutospacing="1" w:after="100" w:afterAutospacing="1"/>
    </w:pPr>
  </w:style>
  <w:style w:type="paragraph" w:customStyle="1" w:styleId="ai3">
    <w:name w:val="ai3"/>
    <w:basedOn w:val="Normal"/>
    <w:pPr>
      <w:spacing w:before="100" w:beforeAutospacing="1" w:after="100" w:afterAutospacing="1"/>
    </w:pPr>
    <w:rPr>
      <w:vanish/>
    </w:rPr>
  </w:style>
  <w:style w:type="paragraph" w:customStyle="1" w:styleId="ac3">
    <w:name w:val="ac3"/>
    <w:basedOn w:val="Normal"/>
    <w:pPr>
      <w:spacing w:before="100" w:beforeAutospacing="1" w:after="100" w:afterAutospacing="1"/>
    </w:pPr>
    <w:rPr>
      <w:vanish/>
    </w:rPr>
  </w:style>
  <w:style w:type="paragraph" w:customStyle="1" w:styleId="wk-shortlist-head1">
    <w:name w:val="wk-shortlist-head1"/>
    <w:basedOn w:val="Normal"/>
    <w:pPr>
      <w:shd w:val="clear" w:color="auto" w:fill="F2F2F2"/>
      <w:spacing w:before="100" w:beforeAutospacing="1"/>
    </w:p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character" w:customStyle="1" w:styleId="titulo4">
    <w:name w:val="titulo4"/>
    <w:basedOn w:val="Fuentedeprrafopredeter"/>
  </w:style>
  <w:style w:type="paragraph" w:customStyle="1" w:styleId="cdes1">
    <w:name w:val="cdes1"/>
    <w:basedOn w:val="Normal"/>
    <w:pPr>
      <w:pBdr>
        <w:top w:val="single" w:sz="6" w:space="15" w:color="D1E1ED"/>
        <w:left w:val="single" w:sz="6" w:space="15" w:color="D1E1ED"/>
        <w:bottom w:val="single" w:sz="6" w:space="15" w:color="D1E1ED"/>
        <w:right w:val="single" w:sz="6" w:space="15" w:color="D1E1ED"/>
      </w:pBdr>
      <w:spacing w:before="100" w:beforeAutospacing="1" w:after="100" w:afterAutospacing="1"/>
      <w:ind w:left="300" w:right="300"/>
    </w:pPr>
    <w:rPr>
      <w:b/>
      <w:bCs/>
      <w:sz w:val="22"/>
      <w:szCs w:val="22"/>
    </w:rPr>
  </w:style>
  <w:style w:type="paragraph" w:customStyle="1" w:styleId="idu1">
    <w:name w:val="idu1"/>
    <w:basedOn w:val="Normal"/>
    <w:pPr>
      <w:spacing w:before="100" w:beforeAutospacing="1" w:after="150"/>
    </w:pPr>
    <w:rPr>
      <w:vanish/>
      <w:color w:val="FFFFFF"/>
      <w:sz w:val="2"/>
      <w:szCs w:val="2"/>
    </w:rPr>
  </w:style>
  <w:style w:type="paragraph" w:customStyle="1" w:styleId="jfav1">
    <w:name w:val="jfav1"/>
    <w:basedOn w:val="Normal"/>
    <w:pPr>
      <w:spacing w:before="100" w:beforeAutospacing="1" w:after="100" w:afterAutospacing="1"/>
      <w:jc w:val="center"/>
    </w:pPr>
    <w:rPr>
      <w:b/>
      <w:bCs/>
      <w:color w:val="00255C"/>
      <w:sz w:val="21"/>
      <w:szCs w:val="21"/>
    </w:rPr>
  </w:style>
  <w:style w:type="paragraph" w:customStyle="1" w:styleId="ccn2">
    <w:name w:val="ccn2"/>
    <w:basedOn w:val="Normal"/>
    <w:pPr>
      <w:spacing w:before="100" w:beforeAutospacing="1" w:after="100" w:afterAutospacing="1"/>
    </w:pPr>
  </w:style>
  <w:style w:type="paragraph" w:customStyle="1" w:styleId="jva1">
    <w:name w:val="jva1"/>
    <w:basedOn w:val="Normal"/>
    <w:pPr>
      <w:spacing w:before="240" w:after="100" w:afterAutospacing="1"/>
    </w:pPr>
  </w:style>
  <w:style w:type="paragraph" w:customStyle="1" w:styleId="h31">
    <w:name w:val="h31"/>
    <w:basedOn w:val="Normal"/>
    <w:pPr>
      <w:pBdr>
        <w:top w:val="single" w:sz="6" w:space="23" w:color="FFFFFF"/>
      </w:pBdr>
      <w:spacing w:before="100" w:beforeAutospacing="1" w:after="105"/>
      <w:ind w:left="-150"/>
    </w:pPr>
    <w:rPr>
      <w:b/>
      <w:bCs/>
      <w:color w:val="00255C"/>
      <w:sz w:val="26"/>
      <w:szCs w:val="26"/>
    </w:rPr>
  </w:style>
  <w:style w:type="paragraph" w:customStyle="1" w:styleId="h32">
    <w:name w:val="h32"/>
    <w:basedOn w:val="Normal"/>
    <w:pPr>
      <w:pBdr>
        <w:top w:val="single" w:sz="6" w:space="23" w:color="FFFFFF"/>
      </w:pBdr>
      <w:spacing w:before="100" w:beforeAutospacing="1" w:after="105"/>
      <w:ind w:left="-150"/>
    </w:pPr>
    <w:rPr>
      <w:b/>
      <w:bCs/>
      <w:color w:val="00255C"/>
      <w:sz w:val="26"/>
      <w:szCs w:val="26"/>
    </w:rPr>
  </w:style>
  <w:style w:type="paragraph" w:customStyle="1" w:styleId="h33">
    <w:name w:val="h33"/>
    <w:basedOn w:val="Normal"/>
    <w:pPr>
      <w:pBdr>
        <w:top w:val="single" w:sz="6" w:space="23" w:color="FFFFFF"/>
      </w:pBdr>
      <w:spacing w:before="100" w:beforeAutospacing="1" w:after="105"/>
      <w:ind w:left="-150"/>
    </w:pPr>
    <w:rPr>
      <w:b/>
      <w:bCs/>
      <w:color w:val="00255C"/>
      <w:sz w:val="26"/>
      <w:szCs w:val="26"/>
    </w:rPr>
  </w:style>
  <w:style w:type="paragraph" w:customStyle="1" w:styleId="h34">
    <w:name w:val="h34"/>
    <w:basedOn w:val="Normal"/>
    <w:pPr>
      <w:pBdr>
        <w:top w:val="single" w:sz="6" w:space="23" w:color="FFFFFF"/>
      </w:pBdr>
      <w:spacing w:before="100" w:beforeAutospacing="1" w:after="105"/>
      <w:ind w:left="-150"/>
    </w:pPr>
    <w:rPr>
      <w:b/>
      <w:bCs/>
      <w:color w:val="00255C"/>
      <w:sz w:val="26"/>
      <w:szCs w:val="26"/>
    </w:rPr>
  </w:style>
  <w:style w:type="paragraph" w:customStyle="1" w:styleId="h35">
    <w:name w:val="h35"/>
    <w:basedOn w:val="Normal"/>
    <w:pPr>
      <w:pBdr>
        <w:top w:val="single" w:sz="6" w:space="23" w:color="FFFFFF"/>
      </w:pBdr>
      <w:spacing w:before="100" w:beforeAutospacing="1" w:after="105"/>
      <w:ind w:left="-150"/>
    </w:pPr>
    <w:rPr>
      <w:b/>
      <w:bCs/>
      <w:color w:val="00255C"/>
      <w:sz w:val="26"/>
      <w:szCs w:val="26"/>
    </w:rPr>
  </w:style>
  <w:style w:type="paragraph" w:customStyle="1" w:styleId="h36">
    <w:name w:val="h36"/>
    <w:basedOn w:val="Normal"/>
    <w:pPr>
      <w:pBdr>
        <w:top w:val="single" w:sz="6" w:space="23" w:color="FFFFFF"/>
      </w:pBdr>
      <w:spacing w:before="100" w:beforeAutospacing="1" w:after="105"/>
      <w:ind w:left="-150"/>
    </w:pPr>
    <w:rPr>
      <w:b/>
      <w:bCs/>
      <w:vanish/>
      <w:color w:val="00255C"/>
      <w:sz w:val="26"/>
      <w:szCs w:val="26"/>
    </w:rPr>
  </w:style>
  <w:style w:type="paragraph" w:customStyle="1" w:styleId="h37">
    <w:name w:val="h37"/>
    <w:basedOn w:val="Normal"/>
    <w:pPr>
      <w:pBdr>
        <w:top w:val="single" w:sz="6" w:space="23" w:color="FFFFFF"/>
      </w:pBdr>
      <w:spacing w:before="100" w:beforeAutospacing="1" w:after="105"/>
      <w:ind w:left="-150"/>
    </w:pPr>
    <w:rPr>
      <w:b/>
      <w:bCs/>
      <w:color w:val="00255C"/>
      <w:sz w:val="26"/>
      <w:szCs w:val="26"/>
    </w:rPr>
  </w:style>
  <w:style w:type="paragraph" w:customStyle="1" w:styleId="h38">
    <w:name w:val="h38"/>
    <w:basedOn w:val="Normal"/>
    <w:pPr>
      <w:pBdr>
        <w:top w:val="single" w:sz="6" w:space="23" w:color="FFFFFF"/>
      </w:pBdr>
      <w:spacing w:before="100" w:beforeAutospacing="1" w:after="105"/>
      <w:ind w:left="-150"/>
    </w:pPr>
    <w:rPr>
      <w:b/>
      <w:bCs/>
      <w:color w:val="00255C"/>
      <w:sz w:val="26"/>
      <w:szCs w:val="26"/>
    </w:rPr>
  </w:style>
  <w:style w:type="paragraph" w:customStyle="1" w:styleId="h39">
    <w:name w:val="h39"/>
    <w:basedOn w:val="Normal"/>
    <w:pPr>
      <w:pBdr>
        <w:top w:val="single" w:sz="6" w:space="23" w:color="FFFFFF"/>
      </w:pBdr>
      <w:spacing w:before="100" w:beforeAutospacing="1" w:after="105"/>
      <w:ind w:left="-150"/>
    </w:pPr>
    <w:rPr>
      <w:b/>
      <w:bCs/>
      <w:color w:val="00255C"/>
      <w:sz w:val="26"/>
      <w:szCs w:val="26"/>
    </w:rPr>
  </w:style>
  <w:style w:type="paragraph" w:customStyle="1" w:styleId="h310">
    <w:name w:val="h310"/>
    <w:basedOn w:val="Normal"/>
    <w:pPr>
      <w:pBdr>
        <w:top w:val="single" w:sz="6" w:space="23" w:color="FFFFFF"/>
      </w:pBdr>
      <w:spacing w:before="100" w:beforeAutospacing="1" w:after="105"/>
      <w:ind w:left="-150"/>
    </w:pPr>
    <w:rPr>
      <w:b/>
      <w:bCs/>
      <w:color w:val="00255C"/>
      <w:sz w:val="26"/>
      <w:szCs w:val="26"/>
    </w:rPr>
  </w:style>
  <w:style w:type="paragraph" w:customStyle="1" w:styleId="h311">
    <w:name w:val="h311"/>
    <w:basedOn w:val="Normal"/>
    <w:pPr>
      <w:pBdr>
        <w:top w:val="single" w:sz="6" w:space="23" w:color="FFFFFF"/>
      </w:pBdr>
      <w:spacing w:before="100" w:beforeAutospacing="1" w:after="105"/>
      <w:ind w:left="-150"/>
    </w:pPr>
    <w:rPr>
      <w:b/>
      <w:bCs/>
      <w:color w:val="00255C"/>
      <w:sz w:val="26"/>
      <w:szCs w:val="26"/>
    </w:rPr>
  </w:style>
  <w:style w:type="paragraph" w:customStyle="1" w:styleId="h312">
    <w:name w:val="h312"/>
    <w:basedOn w:val="Normal"/>
    <w:pPr>
      <w:pBdr>
        <w:top w:val="single" w:sz="6" w:space="23" w:color="FFFFFF"/>
      </w:pBdr>
      <w:spacing w:before="100" w:beforeAutospacing="1" w:after="105"/>
      <w:ind w:left="-150"/>
    </w:pPr>
    <w:rPr>
      <w:b/>
      <w:bCs/>
      <w:color w:val="00255C"/>
      <w:sz w:val="26"/>
      <w:szCs w:val="26"/>
    </w:rPr>
  </w:style>
  <w:style w:type="paragraph" w:customStyle="1" w:styleId="h313">
    <w:name w:val="h313"/>
    <w:basedOn w:val="Normal"/>
    <w:pPr>
      <w:pBdr>
        <w:top w:val="single" w:sz="6" w:space="23" w:color="FFFFFF"/>
      </w:pBdr>
      <w:spacing w:before="100" w:beforeAutospacing="1" w:after="105"/>
      <w:ind w:left="-150"/>
    </w:pPr>
    <w:rPr>
      <w:b/>
      <w:bCs/>
      <w:color w:val="00255C"/>
      <w:sz w:val="26"/>
      <w:szCs w:val="26"/>
    </w:rPr>
  </w:style>
  <w:style w:type="paragraph" w:customStyle="1" w:styleId="h314">
    <w:name w:val="h314"/>
    <w:basedOn w:val="Normal"/>
    <w:pPr>
      <w:pBdr>
        <w:top w:val="single" w:sz="6" w:space="23" w:color="FFFFFF"/>
      </w:pBdr>
      <w:spacing w:before="100" w:beforeAutospacing="1" w:after="105"/>
      <w:ind w:left="-150"/>
    </w:pPr>
    <w:rPr>
      <w:b/>
      <w:bCs/>
      <w:color w:val="00255C"/>
      <w:sz w:val="26"/>
      <w:szCs w:val="26"/>
    </w:rPr>
  </w:style>
  <w:style w:type="paragraph" w:customStyle="1" w:styleId="h315">
    <w:name w:val="h315"/>
    <w:basedOn w:val="Normal"/>
    <w:pPr>
      <w:pBdr>
        <w:top w:val="single" w:sz="6" w:space="23" w:color="FFFFFF"/>
      </w:pBdr>
      <w:spacing w:before="100" w:beforeAutospacing="1" w:after="105"/>
      <w:ind w:left="-150"/>
    </w:pPr>
    <w:rPr>
      <w:b/>
      <w:bCs/>
      <w:color w:val="00255C"/>
      <w:sz w:val="26"/>
      <w:szCs w:val="26"/>
    </w:rPr>
  </w:style>
  <w:style w:type="paragraph" w:customStyle="1" w:styleId="h316">
    <w:name w:val="h316"/>
    <w:basedOn w:val="Normal"/>
    <w:pPr>
      <w:pBdr>
        <w:top w:val="single" w:sz="6" w:space="23" w:color="FFFFFF"/>
      </w:pBdr>
      <w:spacing w:before="100" w:beforeAutospacing="1" w:after="105"/>
      <w:ind w:left="-150"/>
    </w:pPr>
    <w:rPr>
      <w:b/>
      <w:bCs/>
      <w:color w:val="00255C"/>
      <w:sz w:val="26"/>
      <w:szCs w:val="26"/>
    </w:rPr>
  </w:style>
  <w:style w:type="paragraph" w:customStyle="1" w:styleId="h317">
    <w:name w:val="h317"/>
    <w:basedOn w:val="Normal"/>
    <w:pPr>
      <w:pBdr>
        <w:top w:val="single" w:sz="6" w:space="23" w:color="FFFFFF"/>
      </w:pBdr>
      <w:spacing w:before="100" w:beforeAutospacing="1" w:after="105"/>
      <w:ind w:left="-150"/>
    </w:pPr>
    <w:rPr>
      <w:b/>
      <w:bCs/>
      <w:color w:val="00255C"/>
      <w:sz w:val="26"/>
      <w:szCs w:val="26"/>
    </w:rPr>
  </w:style>
  <w:style w:type="paragraph" w:customStyle="1" w:styleId="h318">
    <w:name w:val="h318"/>
    <w:basedOn w:val="Normal"/>
    <w:pPr>
      <w:pBdr>
        <w:top w:val="single" w:sz="6" w:space="23" w:color="FFFFFF"/>
      </w:pBdr>
      <w:spacing w:before="100" w:beforeAutospacing="1" w:after="105"/>
      <w:ind w:left="-150"/>
    </w:pPr>
    <w:rPr>
      <w:b/>
      <w:bCs/>
      <w:color w:val="00255C"/>
      <w:sz w:val="26"/>
      <w:szCs w:val="26"/>
    </w:rPr>
  </w:style>
  <w:style w:type="paragraph" w:customStyle="1" w:styleId="h319">
    <w:name w:val="h319"/>
    <w:basedOn w:val="Normal"/>
    <w:pPr>
      <w:pBdr>
        <w:top w:val="single" w:sz="6" w:space="23" w:color="FFFFFF"/>
      </w:pBdr>
      <w:spacing w:before="100" w:beforeAutospacing="1" w:after="105"/>
      <w:ind w:left="-150"/>
    </w:pPr>
    <w:rPr>
      <w:b/>
      <w:bCs/>
      <w:color w:val="00255C"/>
      <w:sz w:val="26"/>
      <w:szCs w:val="26"/>
    </w:rPr>
  </w:style>
  <w:style w:type="paragraph" w:customStyle="1" w:styleId="h320">
    <w:name w:val="h320"/>
    <w:basedOn w:val="Normal"/>
    <w:pPr>
      <w:pBdr>
        <w:top w:val="single" w:sz="6" w:space="23" w:color="FFFFFF"/>
      </w:pBdr>
      <w:spacing w:before="100" w:beforeAutospacing="1" w:after="105"/>
      <w:ind w:left="-150"/>
    </w:pPr>
    <w:rPr>
      <w:b/>
      <w:bCs/>
      <w:color w:val="00255C"/>
      <w:sz w:val="26"/>
      <w:szCs w:val="26"/>
    </w:rPr>
  </w:style>
  <w:style w:type="paragraph" w:customStyle="1" w:styleId="h321">
    <w:name w:val="h321"/>
    <w:basedOn w:val="Normal"/>
    <w:pPr>
      <w:pBdr>
        <w:top w:val="single" w:sz="6" w:space="23" w:color="FFFFFF"/>
      </w:pBdr>
      <w:spacing w:before="100" w:beforeAutospacing="1" w:after="105"/>
      <w:ind w:left="-150"/>
    </w:pPr>
    <w:rPr>
      <w:b/>
      <w:bCs/>
      <w:color w:val="00255C"/>
      <w:sz w:val="26"/>
      <w:szCs w:val="26"/>
    </w:rPr>
  </w:style>
  <w:style w:type="paragraph" w:customStyle="1" w:styleId="h322">
    <w:name w:val="h322"/>
    <w:basedOn w:val="Normal"/>
    <w:pPr>
      <w:pBdr>
        <w:top w:val="single" w:sz="6" w:space="23" w:color="FFFFFF"/>
      </w:pBdr>
      <w:spacing w:before="100" w:beforeAutospacing="1" w:after="105"/>
      <w:ind w:left="-150"/>
    </w:pPr>
    <w:rPr>
      <w:b/>
      <w:bCs/>
      <w:color w:val="00255C"/>
      <w:sz w:val="26"/>
      <w:szCs w:val="26"/>
    </w:rPr>
  </w:style>
  <w:style w:type="paragraph" w:customStyle="1" w:styleId="h323">
    <w:name w:val="h323"/>
    <w:basedOn w:val="Normal"/>
    <w:pPr>
      <w:pBdr>
        <w:top w:val="single" w:sz="6" w:space="23" w:color="FFFFFF"/>
      </w:pBdr>
      <w:spacing w:before="100" w:beforeAutospacing="1" w:after="105"/>
      <w:ind w:left="-150"/>
    </w:pPr>
    <w:rPr>
      <w:b/>
      <w:bCs/>
      <w:color w:val="00255C"/>
      <w:sz w:val="26"/>
      <w:szCs w:val="26"/>
    </w:rPr>
  </w:style>
  <w:style w:type="paragraph" w:customStyle="1" w:styleId="h324">
    <w:name w:val="h324"/>
    <w:basedOn w:val="Normal"/>
    <w:pPr>
      <w:pBdr>
        <w:top w:val="single" w:sz="6" w:space="23" w:color="FFFFFF"/>
      </w:pBdr>
      <w:spacing w:before="100" w:beforeAutospacing="1" w:after="105"/>
      <w:ind w:left="-150"/>
    </w:pPr>
    <w:rPr>
      <w:b/>
      <w:bCs/>
      <w:color w:val="00255C"/>
      <w:sz w:val="26"/>
      <w:szCs w:val="26"/>
    </w:rPr>
  </w:style>
  <w:style w:type="paragraph" w:customStyle="1" w:styleId="h325">
    <w:name w:val="h325"/>
    <w:basedOn w:val="Normal"/>
    <w:pPr>
      <w:pBdr>
        <w:top w:val="single" w:sz="6" w:space="23" w:color="FFFFFF"/>
      </w:pBdr>
      <w:spacing w:before="100" w:beforeAutospacing="1" w:after="105"/>
      <w:ind w:left="-150"/>
    </w:pPr>
    <w:rPr>
      <w:b/>
      <w:bCs/>
      <w:color w:val="00255C"/>
      <w:sz w:val="26"/>
      <w:szCs w:val="26"/>
    </w:rPr>
  </w:style>
  <w:style w:type="paragraph" w:customStyle="1" w:styleId="h326">
    <w:name w:val="h326"/>
    <w:basedOn w:val="Normal"/>
    <w:pPr>
      <w:pBdr>
        <w:top w:val="single" w:sz="6" w:space="23" w:color="FFFFFF"/>
      </w:pBdr>
      <w:spacing w:before="100" w:beforeAutospacing="1" w:after="105"/>
      <w:ind w:left="-150"/>
    </w:pPr>
    <w:rPr>
      <w:b/>
      <w:bCs/>
      <w:color w:val="00255C"/>
      <w:sz w:val="26"/>
      <w:szCs w:val="26"/>
    </w:rPr>
  </w:style>
  <w:style w:type="paragraph" w:customStyle="1" w:styleId="h327">
    <w:name w:val="h327"/>
    <w:basedOn w:val="Normal"/>
    <w:pPr>
      <w:pBdr>
        <w:top w:val="single" w:sz="6" w:space="23" w:color="FFFFFF"/>
      </w:pBdr>
      <w:spacing w:before="100" w:beforeAutospacing="1" w:after="105"/>
      <w:ind w:left="-150"/>
    </w:pPr>
    <w:rPr>
      <w:b/>
      <w:bCs/>
      <w:color w:val="00255C"/>
      <w:sz w:val="26"/>
      <w:szCs w:val="26"/>
    </w:rPr>
  </w:style>
  <w:style w:type="paragraph" w:customStyle="1" w:styleId="h328">
    <w:name w:val="h328"/>
    <w:basedOn w:val="Normal"/>
    <w:pPr>
      <w:pBdr>
        <w:top w:val="single" w:sz="6" w:space="23" w:color="FFFFFF"/>
      </w:pBdr>
      <w:spacing w:before="100" w:beforeAutospacing="1" w:after="105"/>
      <w:ind w:left="-150"/>
    </w:pPr>
    <w:rPr>
      <w:b/>
      <w:bCs/>
      <w:color w:val="00255C"/>
      <w:sz w:val="26"/>
      <w:szCs w:val="26"/>
    </w:rPr>
  </w:style>
  <w:style w:type="paragraph" w:customStyle="1" w:styleId="h329">
    <w:name w:val="h329"/>
    <w:basedOn w:val="Normal"/>
    <w:pPr>
      <w:pBdr>
        <w:top w:val="single" w:sz="6" w:space="23" w:color="FFFFFF"/>
      </w:pBdr>
      <w:spacing w:before="100" w:beforeAutospacing="1" w:after="105"/>
      <w:ind w:left="-150"/>
    </w:pPr>
    <w:rPr>
      <w:b/>
      <w:bCs/>
      <w:color w:val="00255C"/>
      <w:sz w:val="26"/>
      <w:szCs w:val="26"/>
    </w:rPr>
  </w:style>
  <w:style w:type="paragraph" w:customStyle="1" w:styleId="h330">
    <w:name w:val="h330"/>
    <w:basedOn w:val="Normal"/>
    <w:pPr>
      <w:pBdr>
        <w:top w:val="single" w:sz="6" w:space="23" w:color="FFFFFF"/>
      </w:pBdr>
      <w:spacing w:before="100" w:beforeAutospacing="1" w:after="105"/>
      <w:ind w:left="-150"/>
    </w:pPr>
    <w:rPr>
      <w:b/>
      <w:bCs/>
      <w:color w:val="00255C"/>
      <w:sz w:val="26"/>
      <w:szCs w:val="26"/>
    </w:rPr>
  </w:style>
  <w:style w:type="paragraph" w:customStyle="1" w:styleId="h331">
    <w:name w:val="h331"/>
    <w:basedOn w:val="Normal"/>
    <w:pPr>
      <w:pBdr>
        <w:top w:val="single" w:sz="6" w:space="23" w:color="FFFFFF"/>
      </w:pBdr>
      <w:spacing w:before="100" w:beforeAutospacing="1" w:after="105"/>
      <w:ind w:left="-150"/>
    </w:pPr>
    <w:rPr>
      <w:b/>
      <w:bCs/>
      <w:color w:val="00255C"/>
      <w:sz w:val="26"/>
      <w:szCs w:val="26"/>
    </w:rPr>
  </w:style>
  <w:style w:type="paragraph" w:customStyle="1" w:styleId="h332">
    <w:name w:val="h332"/>
    <w:basedOn w:val="Normal"/>
    <w:pPr>
      <w:pBdr>
        <w:top w:val="single" w:sz="6" w:space="23" w:color="FFFFFF"/>
      </w:pBdr>
      <w:spacing w:before="100" w:beforeAutospacing="1" w:after="105"/>
      <w:ind w:left="-150"/>
    </w:pPr>
    <w:rPr>
      <w:b/>
      <w:bCs/>
      <w:color w:val="00255C"/>
      <w:sz w:val="26"/>
      <w:szCs w:val="26"/>
    </w:rPr>
  </w:style>
  <w:style w:type="paragraph" w:customStyle="1" w:styleId="h333">
    <w:name w:val="h333"/>
    <w:basedOn w:val="Normal"/>
    <w:pPr>
      <w:pBdr>
        <w:top w:val="single" w:sz="6" w:space="23" w:color="FFFFFF"/>
      </w:pBdr>
      <w:spacing w:before="100" w:beforeAutospacing="1" w:after="105"/>
      <w:ind w:left="-150"/>
    </w:pPr>
    <w:rPr>
      <w:b/>
      <w:bCs/>
      <w:color w:val="00255C"/>
      <w:sz w:val="26"/>
      <w:szCs w:val="26"/>
    </w:rPr>
  </w:style>
  <w:style w:type="paragraph" w:customStyle="1" w:styleId="h334">
    <w:name w:val="h334"/>
    <w:basedOn w:val="Normal"/>
    <w:pPr>
      <w:pBdr>
        <w:top w:val="single" w:sz="6" w:space="23" w:color="FFFFFF"/>
      </w:pBdr>
      <w:spacing w:before="100" w:beforeAutospacing="1" w:after="105"/>
      <w:ind w:left="-150"/>
    </w:pPr>
    <w:rPr>
      <w:b/>
      <w:bCs/>
      <w:color w:val="00255C"/>
      <w:sz w:val="26"/>
      <w:szCs w:val="26"/>
    </w:rPr>
  </w:style>
  <w:style w:type="paragraph" w:customStyle="1" w:styleId="h335">
    <w:name w:val="h335"/>
    <w:basedOn w:val="Normal"/>
    <w:pPr>
      <w:pBdr>
        <w:top w:val="single" w:sz="6" w:space="23" w:color="FFFFFF"/>
      </w:pBdr>
      <w:spacing w:before="100" w:beforeAutospacing="1" w:after="105"/>
      <w:ind w:left="-150"/>
    </w:pPr>
    <w:rPr>
      <w:b/>
      <w:bCs/>
      <w:color w:val="00255C"/>
      <w:sz w:val="26"/>
      <w:szCs w:val="26"/>
    </w:rPr>
  </w:style>
  <w:style w:type="paragraph" w:customStyle="1" w:styleId="h336">
    <w:name w:val="h336"/>
    <w:basedOn w:val="Normal"/>
    <w:pPr>
      <w:pBdr>
        <w:top w:val="single" w:sz="6" w:space="23" w:color="FFFFFF"/>
      </w:pBdr>
      <w:spacing w:before="100" w:beforeAutospacing="1" w:after="105"/>
      <w:ind w:left="-150"/>
    </w:pPr>
    <w:rPr>
      <w:b/>
      <w:bCs/>
      <w:color w:val="00255C"/>
      <w:sz w:val="26"/>
      <w:szCs w:val="26"/>
    </w:rPr>
  </w:style>
  <w:style w:type="paragraph" w:customStyle="1" w:styleId="h337">
    <w:name w:val="h337"/>
    <w:basedOn w:val="Normal"/>
    <w:pPr>
      <w:pBdr>
        <w:top w:val="single" w:sz="6" w:space="23" w:color="FFFFFF"/>
      </w:pBdr>
      <w:spacing w:before="100" w:beforeAutospacing="1" w:after="105"/>
      <w:ind w:left="-150"/>
    </w:pPr>
    <w:rPr>
      <w:b/>
      <w:bCs/>
      <w:color w:val="00255C"/>
      <w:sz w:val="26"/>
      <w:szCs w:val="26"/>
    </w:rPr>
  </w:style>
  <w:style w:type="paragraph" w:customStyle="1" w:styleId="h338">
    <w:name w:val="h338"/>
    <w:basedOn w:val="Normal"/>
    <w:pPr>
      <w:pBdr>
        <w:top w:val="single" w:sz="6" w:space="23" w:color="FFFFFF"/>
      </w:pBdr>
      <w:spacing w:before="100" w:beforeAutospacing="1" w:after="105"/>
      <w:ind w:left="-150"/>
    </w:pPr>
    <w:rPr>
      <w:b/>
      <w:bCs/>
      <w:color w:val="00255C"/>
      <w:sz w:val="26"/>
      <w:szCs w:val="26"/>
    </w:rPr>
  </w:style>
  <w:style w:type="paragraph" w:customStyle="1" w:styleId="h339">
    <w:name w:val="h339"/>
    <w:basedOn w:val="Normal"/>
    <w:pPr>
      <w:pBdr>
        <w:top w:val="single" w:sz="6" w:space="23" w:color="FFFFFF"/>
      </w:pBdr>
      <w:spacing w:before="100" w:beforeAutospacing="1" w:after="105"/>
      <w:ind w:left="-150"/>
    </w:pPr>
    <w:rPr>
      <w:b/>
      <w:bCs/>
      <w:color w:val="00255C"/>
      <w:sz w:val="26"/>
      <w:szCs w:val="26"/>
    </w:rPr>
  </w:style>
  <w:style w:type="paragraph" w:customStyle="1" w:styleId="h340">
    <w:name w:val="h340"/>
    <w:basedOn w:val="Normal"/>
    <w:pPr>
      <w:pBdr>
        <w:top w:val="single" w:sz="6" w:space="23" w:color="FFFFFF"/>
      </w:pBdr>
      <w:spacing w:before="100" w:beforeAutospacing="1" w:after="105"/>
      <w:ind w:left="-150"/>
    </w:pPr>
    <w:rPr>
      <w:b/>
      <w:bCs/>
      <w:color w:val="00255C"/>
      <w:sz w:val="26"/>
      <w:szCs w:val="26"/>
    </w:rPr>
  </w:style>
  <w:style w:type="paragraph" w:customStyle="1" w:styleId="h341">
    <w:name w:val="h341"/>
    <w:basedOn w:val="Normal"/>
    <w:pPr>
      <w:pBdr>
        <w:top w:val="single" w:sz="6" w:space="23" w:color="FFFFFF"/>
      </w:pBdr>
      <w:spacing w:before="100" w:beforeAutospacing="1" w:after="105"/>
      <w:ind w:left="-150"/>
    </w:pPr>
    <w:rPr>
      <w:b/>
      <w:bCs/>
      <w:color w:val="00255C"/>
      <w:sz w:val="26"/>
      <w:szCs w:val="26"/>
    </w:rPr>
  </w:style>
  <w:style w:type="paragraph" w:customStyle="1" w:styleId="h342">
    <w:name w:val="h342"/>
    <w:basedOn w:val="Normal"/>
    <w:pPr>
      <w:pBdr>
        <w:top w:val="single" w:sz="6" w:space="23" w:color="FFFFFF"/>
      </w:pBdr>
      <w:spacing w:before="100" w:beforeAutospacing="1" w:after="105"/>
      <w:ind w:left="-150"/>
    </w:pPr>
    <w:rPr>
      <w:b/>
      <w:bCs/>
      <w:color w:val="00255C"/>
      <w:sz w:val="26"/>
      <w:szCs w:val="26"/>
    </w:rPr>
  </w:style>
  <w:style w:type="paragraph" w:customStyle="1" w:styleId="h343">
    <w:name w:val="h343"/>
    <w:basedOn w:val="Normal"/>
    <w:pPr>
      <w:pBdr>
        <w:top w:val="single" w:sz="6" w:space="23" w:color="FFFFFF"/>
      </w:pBdr>
      <w:spacing w:before="100" w:beforeAutospacing="1" w:after="105"/>
      <w:ind w:left="-150"/>
    </w:pPr>
    <w:rPr>
      <w:b/>
      <w:bCs/>
      <w:color w:val="00255C"/>
      <w:sz w:val="26"/>
      <w:szCs w:val="26"/>
    </w:rPr>
  </w:style>
  <w:style w:type="paragraph" w:customStyle="1" w:styleId="h344">
    <w:name w:val="h344"/>
    <w:basedOn w:val="Normal"/>
    <w:pPr>
      <w:spacing w:before="120" w:after="100" w:afterAutospacing="1"/>
      <w:ind w:left="75"/>
    </w:pPr>
    <w:rPr>
      <w:color w:val="0077AA"/>
    </w:rPr>
  </w:style>
  <w:style w:type="paragraph" w:customStyle="1" w:styleId="h345">
    <w:name w:val="h345"/>
    <w:basedOn w:val="Normal"/>
    <w:pPr>
      <w:spacing w:before="120" w:after="100" w:afterAutospacing="1"/>
      <w:ind w:left="75"/>
    </w:pPr>
    <w:rPr>
      <w:color w:val="0077AA"/>
    </w:rPr>
  </w:style>
  <w:style w:type="paragraph" w:customStyle="1" w:styleId="h346">
    <w:name w:val="h346"/>
    <w:basedOn w:val="Normal"/>
    <w:pPr>
      <w:spacing w:before="120" w:after="100" w:afterAutospacing="1"/>
      <w:ind w:left="75"/>
    </w:pPr>
    <w:rPr>
      <w:color w:val="0077AA"/>
    </w:rPr>
  </w:style>
  <w:style w:type="paragraph" w:customStyle="1" w:styleId="h347">
    <w:name w:val="h347"/>
    <w:basedOn w:val="Normal"/>
    <w:pPr>
      <w:spacing w:before="120" w:after="100" w:afterAutospacing="1"/>
      <w:ind w:left="75"/>
    </w:pPr>
    <w:rPr>
      <w:color w:val="0077AA"/>
    </w:rPr>
  </w:style>
  <w:style w:type="paragraph" w:customStyle="1" w:styleId="h348">
    <w:name w:val="h348"/>
    <w:basedOn w:val="Normal"/>
    <w:pPr>
      <w:spacing w:before="120" w:after="100" w:afterAutospacing="1"/>
      <w:ind w:left="75"/>
    </w:pPr>
    <w:rPr>
      <w:color w:val="0077AA"/>
    </w:rPr>
  </w:style>
  <w:style w:type="paragraph" w:customStyle="1" w:styleId="pex3">
    <w:name w:val="pex3"/>
    <w:basedOn w:val="Normal"/>
    <w:pPr>
      <w:spacing w:before="100" w:beforeAutospacing="1" w:after="100" w:afterAutospacing="1"/>
    </w:pPr>
    <w:rPr>
      <w:color w:val="FFFFFF"/>
      <w:sz w:val="2"/>
      <w:szCs w:val="2"/>
    </w:rPr>
  </w:style>
  <w:style w:type="paragraph" w:customStyle="1" w:styleId="h349">
    <w:name w:val="h349"/>
    <w:basedOn w:val="Normal"/>
    <w:pPr>
      <w:spacing w:before="100" w:beforeAutospacing="1" w:after="100" w:afterAutospacing="1"/>
    </w:pPr>
    <w:rPr>
      <w:vanish/>
    </w:rPr>
  </w:style>
  <w:style w:type="paragraph" w:customStyle="1" w:styleId="h350">
    <w:name w:val="h350"/>
    <w:basedOn w:val="Normal"/>
    <w:pPr>
      <w:spacing w:before="100" w:beforeAutospacing="1" w:after="100" w:afterAutospacing="1"/>
    </w:pPr>
    <w:rPr>
      <w:vanish/>
    </w:rPr>
  </w:style>
  <w:style w:type="paragraph" w:customStyle="1" w:styleId="h351">
    <w:name w:val="h351"/>
    <w:basedOn w:val="Normal"/>
    <w:pPr>
      <w:spacing w:before="100" w:beforeAutospacing="1" w:after="100" w:afterAutospacing="1"/>
    </w:pPr>
    <w:rPr>
      <w:vanish/>
    </w:rPr>
  </w:style>
  <w:style w:type="paragraph" w:customStyle="1" w:styleId="h41">
    <w:name w:val="h41"/>
    <w:basedOn w:val="Normal"/>
    <w:pPr>
      <w:spacing w:before="120" w:after="100" w:afterAutospacing="1"/>
    </w:pPr>
    <w:rPr>
      <w:b/>
      <w:bCs/>
      <w:color w:val="0077AA"/>
    </w:rPr>
  </w:style>
  <w:style w:type="paragraph" w:customStyle="1" w:styleId="h42">
    <w:name w:val="h42"/>
    <w:basedOn w:val="Normal"/>
    <w:pPr>
      <w:spacing w:before="120" w:after="100" w:afterAutospacing="1"/>
    </w:pPr>
    <w:rPr>
      <w:b/>
      <w:bCs/>
      <w:color w:val="0077AA"/>
    </w:rPr>
  </w:style>
  <w:style w:type="paragraph" w:customStyle="1" w:styleId="h43">
    <w:name w:val="h43"/>
    <w:basedOn w:val="Normal"/>
    <w:pPr>
      <w:spacing w:before="120" w:after="100" w:afterAutospacing="1"/>
    </w:pPr>
    <w:rPr>
      <w:b/>
      <w:bCs/>
      <w:color w:val="0077AA"/>
    </w:rPr>
  </w:style>
  <w:style w:type="paragraph" w:customStyle="1" w:styleId="h44">
    <w:name w:val="h44"/>
    <w:basedOn w:val="Normal"/>
    <w:pPr>
      <w:spacing w:before="120" w:after="100" w:afterAutospacing="1"/>
    </w:pPr>
    <w:rPr>
      <w:b/>
      <w:bCs/>
      <w:color w:val="0077AA"/>
    </w:rPr>
  </w:style>
  <w:style w:type="paragraph" w:customStyle="1" w:styleId="h45">
    <w:name w:val="h45"/>
    <w:basedOn w:val="Normal"/>
    <w:pPr>
      <w:spacing w:before="120" w:after="100" w:afterAutospacing="1"/>
    </w:pPr>
    <w:rPr>
      <w:b/>
      <w:bCs/>
      <w:color w:val="0077AA"/>
    </w:rPr>
  </w:style>
  <w:style w:type="paragraph" w:customStyle="1" w:styleId="h46">
    <w:name w:val="h46"/>
    <w:basedOn w:val="Normal"/>
    <w:pPr>
      <w:spacing w:before="120" w:after="100" w:afterAutospacing="1"/>
    </w:pPr>
    <w:rPr>
      <w:b/>
      <w:bCs/>
      <w:color w:val="0077AA"/>
    </w:rPr>
  </w:style>
  <w:style w:type="paragraph" w:customStyle="1" w:styleId="h47">
    <w:name w:val="h47"/>
    <w:basedOn w:val="Normal"/>
    <w:pPr>
      <w:spacing w:before="120" w:after="100" w:afterAutospacing="1"/>
    </w:pPr>
    <w:rPr>
      <w:b/>
      <w:bCs/>
      <w:color w:val="0077AA"/>
    </w:rPr>
  </w:style>
  <w:style w:type="paragraph" w:customStyle="1" w:styleId="h48">
    <w:name w:val="h48"/>
    <w:basedOn w:val="Normal"/>
    <w:pPr>
      <w:spacing w:before="120" w:after="100" w:afterAutospacing="1"/>
    </w:pPr>
    <w:rPr>
      <w:b/>
      <w:bCs/>
      <w:color w:val="0077AA"/>
    </w:rPr>
  </w:style>
  <w:style w:type="paragraph" w:customStyle="1" w:styleId="h49">
    <w:name w:val="h49"/>
    <w:basedOn w:val="Normal"/>
    <w:pPr>
      <w:spacing w:before="120" w:after="100" w:afterAutospacing="1"/>
    </w:pPr>
    <w:rPr>
      <w:b/>
      <w:bCs/>
      <w:color w:val="0077AA"/>
    </w:rPr>
  </w:style>
  <w:style w:type="paragraph" w:customStyle="1" w:styleId="h410">
    <w:name w:val="h410"/>
    <w:basedOn w:val="Normal"/>
    <w:pPr>
      <w:spacing w:before="120" w:after="100" w:afterAutospacing="1"/>
    </w:pPr>
    <w:rPr>
      <w:b/>
      <w:bCs/>
      <w:color w:val="0077AA"/>
    </w:rPr>
  </w:style>
  <w:style w:type="paragraph" w:customStyle="1" w:styleId="h411">
    <w:name w:val="h411"/>
    <w:basedOn w:val="Normal"/>
    <w:pPr>
      <w:spacing w:before="120" w:after="100" w:afterAutospacing="1"/>
    </w:pPr>
    <w:rPr>
      <w:b/>
      <w:bCs/>
      <w:color w:val="0077AA"/>
    </w:rPr>
  </w:style>
  <w:style w:type="paragraph" w:customStyle="1" w:styleId="h412">
    <w:name w:val="h412"/>
    <w:basedOn w:val="Normal"/>
    <w:pPr>
      <w:spacing w:before="120" w:after="100" w:afterAutospacing="1"/>
    </w:pPr>
    <w:rPr>
      <w:b/>
      <w:bCs/>
      <w:color w:val="0077AA"/>
    </w:rPr>
  </w:style>
  <w:style w:type="paragraph" w:customStyle="1" w:styleId="h413">
    <w:name w:val="h413"/>
    <w:basedOn w:val="Normal"/>
    <w:pPr>
      <w:spacing w:before="120" w:after="100" w:afterAutospacing="1"/>
    </w:pPr>
    <w:rPr>
      <w:b/>
      <w:bCs/>
      <w:color w:val="0077AA"/>
    </w:rPr>
  </w:style>
  <w:style w:type="paragraph" w:customStyle="1" w:styleId="h414">
    <w:name w:val="h414"/>
    <w:basedOn w:val="Normal"/>
    <w:pPr>
      <w:spacing w:before="120" w:after="100" w:afterAutospacing="1"/>
    </w:pPr>
    <w:rPr>
      <w:b/>
      <w:bCs/>
      <w:color w:val="0077AA"/>
    </w:rPr>
  </w:style>
  <w:style w:type="paragraph" w:customStyle="1" w:styleId="h415">
    <w:name w:val="h415"/>
    <w:basedOn w:val="Normal"/>
    <w:pPr>
      <w:spacing w:before="120" w:after="100" w:afterAutospacing="1"/>
    </w:pPr>
    <w:rPr>
      <w:b/>
      <w:bCs/>
      <w:color w:val="0077AA"/>
    </w:rPr>
  </w:style>
  <w:style w:type="paragraph" w:customStyle="1" w:styleId="h416">
    <w:name w:val="h416"/>
    <w:basedOn w:val="Normal"/>
    <w:pPr>
      <w:spacing w:before="120" w:after="100" w:afterAutospacing="1"/>
    </w:pPr>
    <w:rPr>
      <w:b/>
      <w:bCs/>
      <w:color w:val="0077AA"/>
    </w:rPr>
  </w:style>
  <w:style w:type="paragraph" w:customStyle="1" w:styleId="h417">
    <w:name w:val="h417"/>
    <w:basedOn w:val="Normal"/>
    <w:pPr>
      <w:spacing w:before="120" w:after="100" w:afterAutospacing="1"/>
    </w:pPr>
    <w:rPr>
      <w:b/>
      <w:bCs/>
      <w:color w:val="0077AA"/>
    </w:rPr>
  </w:style>
  <w:style w:type="paragraph" w:customStyle="1" w:styleId="h418">
    <w:name w:val="h418"/>
    <w:basedOn w:val="Normal"/>
    <w:pPr>
      <w:spacing w:before="120" w:after="100" w:afterAutospacing="1"/>
    </w:pPr>
    <w:rPr>
      <w:b/>
      <w:bCs/>
      <w:color w:val="0077AA"/>
    </w:rPr>
  </w:style>
  <w:style w:type="paragraph" w:customStyle="1" w:styleId="h419">
    <w:name w:val="h419"/>
    <w:basedOn w:val="Normal"/>
    <w:pPr>
      <w:spacing w:before="120" w:after="100" w:afterAutospacing="1"/>
    </w:pPr>
    <w:rPr>
      <w:b/>
      <w:bCs/>
      <w:color w:val="0077AA"/>
    </w:rPr>
  </w:style>
  <w:style w:type="paragraph" w:customStyle="1" w:styleId="h420">
    <w:name w:val="h420"/>
    <w:basedOn w:val="Normal"/>
    <w:pPr>
      <w:spacing w:before="120" w:after="100" w:afterAutospacing="1"/>
    </w:pPr>
    <w:rPr>
      <w:b/>
      <w:bCs/>
      <w:color w:val="0077AA"/>
    </w:rPr>
  </w:style>
  <w:style w:type="paragraph" w:customStyle="1" w:styleId="h421">
    <w:name w:val="h421"/>
    <w:basedOn w:val="Normal"/>
    <w:pPr>
      <w:spacing w:before="120" w:after="100" w:afterAutospacing="1"/>
    </w:pPr>
    <w:rPr>
      <w:b/>
      <w:bCs/>
      <w:color w:val="0077AA"/>
    </w:rPr>
  </w:style>
  <w:style w:type="paragraph" w:customStyle="1" w:styleId="h422">
    <w:name w:val="h422"/>
    <w:basedOn w:val="Normal"/>
    <w:pPr>
      <w:spacing w:before="120" w:after="100" w:afterAutospacing="1"/>
    </w:pPr>
    <w:rPr>
      <w:b/>
      <w:bCs/>
      <w:color w:val="0077AA"/>
    </w:rPr>
  </w:style>
  <w:style w:type="paragraph" w:customStyle="1" w:styleId="h423">
    <w:name w:val="h423"/>
    <w:basedOn w:val="Normal"/>
    <w:pPr>
      <w:spacing w:before="120" w:after="100" w:afterAutospacing="1"/>
    </w:pPr>
    <w:rPr>
      <w:b/>
      <w:bCs/>
      <w:color w:val="0077AA"/>
    </w:rPr>
  </w:style>
  <w:style w:type="paragraph" w:customStyle="1" w:styleId="h424">
    <w:name w:val="h424"/>
    <w:basedOn w:val="Normal"/>
    <w:pPr>
      <w:spacing w:before="120" w:after="100" w:afterAutospacing="1"/>
    </w:pPr>
    <w:rPr>
      <w:b/>
      <w:bCs/>
      <w:color w:val="0077AA"/>
    </w:rPr>
  </w:style>
  <w:style w:type="paragraph" w:customStyle="1" w:styleId="h425">
    <w:name w:val="h425"/>
    <w:basedOn w:val="Normal"/>
    <w:pPr>
      <w:spacing w:before="120" w:after="100" w:afterAutospacing="1"/>
    </w:pPr>
    <w:rPr>
      <w:b/>
      <w:bCs/>
      <w:color w:val="0077AA"/>
    </w:rPr>
  </w:style>
  <w:style w:type="paragraph" w:customStyle="1" w:styleId="h426">
    <w:name w:val="h426"/>
    <w:basedOn w:val="Normal"/>
    <w:pPr>
      <w:spacing w:before="120" w:after="100" w:afterAutospacing="1"/>
    </w:pPr>
    <w:rPr>
      <w:b/>
      <w:bCs/>
      <w:color w:val="0077AA"/>
    </w:rPr>
  </w:style>
  <w:style w:type="paragraph" w:customStyle="1" w:styleId="h427">
    <w:name w:val="h427"/>
    <w:basedOn w:val="Normal"/>
    <w:pPr>
      <w:spacing w:before="120" w:after="100" w:afterAutospacing="1"/>
    </w:pPr>
    <w:rPr>
      <w:b/>
      <w:bCs/>
      <w:color w:val="0077AA"/>
    </w:rPr>
  </w:style>
  <w:style w:type="paragraph" w:customStyle="1" w:styleId="h428">
    <w:name w:val="h428"/>
    <w:basedOn w:val="Normal"/>
    <w:pPr>
      <w:spacing w:before="120" w:after="100" w:afterAutospacing="1"/>
    </w:pPr>
    <w:rPr>
      <w:b/>
      <w:bCs/>
      <w:color w:val="0077AA"/>
    </w:rPr>
  </w:style>
  <w:style w:type="paragraph" w:customStyle="1" w:styleId="h429">
    <w:name w:val="h429"/>
    <w:basedOn w:val="Normal"/>
    <w:pPr>
      <w:spacing w:before="120" w:after="100" w:afterAutospacing="1"/>
    </w:pPr>
    <w:rPr>
      <w:b/>
      <w:bCs/>
      <w:color w:val="0077AA"/>
    </w:rPr>
  </w:style>
  <w:style w:type="paragraph" w:customStyle="1" w:styleId="h430">
    <w:name w:val="h430"/>
    <w:basedOn w:val="Normal"/>
    <w:pPr>
      <w:spacing w:before="120" w:after="100" w:afterAutospacing="1"/>
    </w:pPr>
    <w:rPr>
      <w:b/>
      <w:bCs/>
      <w:color w:val="0077AA"/>
    </w:rPr>
  </w:style>
  <w:style w:type="paragraph" w:customStyle="1" w:styleId="h431">
    <w:name w:val="h431"/>
    <w:basedOn w:val="Normal"/>
    <w:pPr>
      <w:spacing w:before="120" w:after="100" w:afterAutospacing="1"/>
    </w:pPr>
    <w:rPr>
      <w:b/>
      <w:bCs/>
      <w:color w:val="0077AA"/>
    </w:rPr>
  </w:style>
  <w:style w:type="paragraph" w:customStyle="1" w:styleId="h432">
    <w:name w:val="h432"/>
    <w:basedOn w:val="Normal"/>
    <w:pPr>
      <w:spacing w:before="120" w:after="100" w:afterAutospacing="1"/>
    </w:pPr>
    <w:rPr>
      <w:b/>
      <w:bCs/>
      <w:color w:val="0077AA"/>
    </w:rPr>
  </w:style>
  <w:style w:type="paragraph" w:customStyle="1" w:styleId="h433">
    <w:name w:val="h433"/>
    <w:basedOn w:val="Normal"/>
    <w:pPr>
      <w:spacing w:before="120" w:after="100" w:afterAutospacing="1"/>
    </w:pPr>
    <w:rPr>
      <w:b/>
      <w:bCs/>
      <w:color w:val="0077AA"/>
    </w:rPr>
  </w:style>
  <w:style w:type="paragraph" w:customStyle="1" w:styleId="h434">
    <w:name w:val="h434"/>
    <w:basedOn w:val="Normal"/>
    <w:pPr>
      <w:spacing w:before="120" w:after="100" w:afterAutospacing="1"/>
    </w:pPr>
    <w:rPr>
      <w:b/>
      <w:bCs/>
      <w:color w:val="0077AA"/>
    </w:rPr>
  </w:style>
  <w:style w:type="paragraph" w:customStyle="1" w:styleId="h435">
    <w:name w:val="h435"/>
    <w:basedOn w:val="Normal"/>
    <w:pPr>
      <w:spacing w:before="120" w:after="100" w:afterAutospacing="1"/>
    </w:pPr>
    <w:rPr>
      <w:b/>
      <w:bCs/>
      <w:color w:val="0077AA"/>
    </w:rPr>
  </w:style>
  <w:style w:type="paragraph" w:customStyle="1" w:styleId="h436">
    <w:name w:val="h436"/>
    <w:basedOn w:val="Normal"/>
    <w:pPr>
      <w:spacing w:before="120" w:after="100" w:afterAutospacing="1"/>
    </w:pPr>
    <w:rPr>
      <w:b/>
      <w:bCs/>
      <w:color w:val="0077AA"/>
    </w:rPr>
  </w:style>
  <w:style w:type="paragraph" w:customStyle="1" w:styleId="h437">
    <w:name w:val="h437"/>
    <w:basedOn w:val="Normal"/>
    <w:pPr>
      <w:spacing w:before="120" w:after="100" w:afterAutospacing="1"/>
    </w:pPr>
    <w:rPr>
      <w:b/>
      <w:bCs/>
      <w:color w:val="0077AA"/>
    </w:rPr>
  </w:style>
  <w:style w:type="paragraph" w:customStyle="1" w:styleId="h438">
    <w:name w:val="h438"/>
    <w:basedOn w:val="Normal"/>
    <w:pPr>
      <w:spacing w:before="120" w:after="100" w:afterAutospacing="1"/>
    </w:pPr>
    <w:rPr>
      <w:b/>
      <w:bCs/>
      <w:color w:val="0077AA"/>
    </w:rPr>
  </w:style>
  <w:style w:type="paragraph" w:customStyle="1" w:styleId="h439">
    <w:name w:val="h439"/>
    <w:basedOn w:val="Normal"/>
    <w:pPr>
      <w:spacing w:before="120" w:after="100" w:afterAutospacing="1"/>
    </w:pPr>
    <w:rPr>
      <w:b/>
      <w:bCs/>
      <w:color w:val="0077AA"/>
    </w:rPr>
  </w:style>
  <w:style w:type="paragraph" w:customStyle="1" w:styleId="h440">
    <w:name w:val="h440"/>
    <w:basedOn w:val="Normal"/>
    <w:pPr>
      <w:spacing w:before="120" w:after="100" w:afterAutospacing="1"/>
    </w:pPr>
    <w:rPr>
      <w:b/>
      <w:bCs/>
      <w:color w:val="0077AA"/>
    </w:rPr>
  </w:style>
  <w:style w:type="paragraph" w:customStyle="1" w:styleId="h441">
    <w:name w:val="h441"/>
    <w:basedOn w:val="Normal"/>
    <w:pPr>
      <w:spacing w:before="120" w:after="100" w:afterAutospacing="1"/>
    </w:pPr>
    <w:rPr>
      <w:b/>
      <w:bCs/>
      <w:color w:val="0077AA"/>
    </w:rPr>
  </w:style>
  <w:style w:type="paragraph" w:customStyle="1" w:styleId="h442">
    <w:name w:val="h442"/>
    <w:basedOn w:val="Normal"/>
    <w:pPr>
      <w:spacing w:before="120" w:after="100" w:afterAutospacing="1"/>
    </w:pPr>
    <w:rPr>
      <w:b/>
      <w:bCs/>
      <w:color w:val="0077AA"/>
    </w:rPr>
  </w:style>
  <w:style w:type="paragraph" w:customStyle="1" w:styleId="h443">
    <w:name w:val="h443"/>
    <w:basedOn w:val="Normal"/>
    <w:pPr>
      <w:spacing w:before="120" w:after="100" w:afterAutospacing="1"/>
    </w:pPr>
    <w:rPr>
      <w:b/>
      <w:bCs/>
      <w:color w:val="0077AA"/>
    </w:rPr>
  </w:style>
  <w:style w:type="paragraph" w:customStyle="1" w:styleId="h444">
    <w:name w:val="h444"/>
    <w:basedOn w:val="Normal"/>
    <w:pPr>
      <w:spacing w:before="120" w:after="100" w:afterAutospacing="1"/>
    </w:pPr>
    <w:rPr>
      <w:b/>
      <w:bCs/>
      <w:color w:val="0077AA"/>
    </w:rPr>
  </w:style>
  <w:style w:type="paragraph" w:customStyle="1" w:styleId="h445">
    <w:name w:val="h445"/>
    <w:basedOn w:val="Normal"/>
    <w:pPr>
      <w:spacing w:before="120" w:after="100" w:afterAutospacing="1"/>
    </w:pPr>
    <w:rPr>
      <w:b/>
      <w:bCs/>
      <w:color w:val="0077AA"/>
    </w:rPr>
  </w:style>
  <w:style w:type="paragraph" w:customStyle="1" w:styleId="h446">
    <w:name w:val="h446"/>
    <w:basedOn w:val="Normal"/>
    <w:pPr>
      <w:spacing w:before="120" w:after="100" w:afterAutospacing="1"/>
    </w:pPr>
    <w:rPr>
      <w:b/>
      <w:bCs/>
      <w:color w:val="0077AA"/>
    </w:rPr>
  </w:style>
  <w:style w:type="paragraph" w:customStyle="1" w:styleId="h447">
    <w:name w:val="h447"/>
    <w:basedOn w:val="Normal"/>
    <w:pPr>
      <w:spacing w:before="120" w:after="100" w:afterAutospacing="1"/>
    </w:pPr>
    <w:rPr>
      <w:b/>
      <w:bCs/>
      <w:color w:val="0077AA"/>
    </w:rPr>
  </w:style>
  <w:style w:type="paragraph" w:customStyle="1" w:styleId="h448">
    <w:name w:val="h448"/>
    <w:basedOn w:val="Normal"/>
    <w:pPr>
      <w:spacing w:before="120" w:after="100" w:afterAutospacing="1"/>
    </w:pPr>
    <w:rPr>
      <w:b/>
      <w:bCs/>
      <w:color w:val="0077AA"/>
    </w:rPr>
  </w:style>
  <w:style w:type="paragraph" w:customStyle="1" w:styleId="h449">
    <w:name w:val="h449"/>
    <w:basedOn w:val="Normal"/>
    <w:pPr>
      <w:spacing w:before="120" w:after="100" w:afterAutospacing="1"/>
    </w:pPr>
    <w:rPr>
      <w:b/>
      <w:bCs/>
      <w:color w:val="0077AA"/>
    </w:rPr>
  </w:style>
  <w:style w:type="paragraph" w:customStyle="1" w:styleId="h51">
    <w:name w:val="h51"/>
    <w:basedOn w:val="Normal"/>
    <w:pPr>
      <w:spacing w:before="180" w:after="180"/>
    </w:pPr>
    <w:rPr>
      <w:u w:val="single"/>
    </w:rPr>
  </w:style>
  <w:style w:type="paragraph" w:customStyle="1" w:styleId="h52">
    <w:name w:val="h52"/>
    <w:basedOn w:val="Normal"/>
    <w:pPr>
      <w:spacing w:before="180" w:after="180"/>
    </w:pPr>
    <w:rPr>
      <w:u w:val="single"/>
    </w:rPr>
  </w:style>
  <w:style w:type="paragraph" w:customStyle="1" w:styleId="h53">
    <w:name w:val="h53"/>
    <w:basedOn w:val="Normal"/>
    <w:pPr>
      <w:spacing w:before="180" w:after="180"/>
    </w:pPr>
    <w:rPr>
      <w:u w:val="single"/>
    </w:rPr>
  </w:style>
  <w:style w:type="paragraph" w:customStyle="1" w:styleId="h54">
    <w:name w:val="h54"/>
    <w:basedOn w:val="Normal"/>
    <w:pPr>
      <w:spacing w:before="180" w:after="180"/>
    </w:pPr>
    <w:rPr>
      <w:u w:val="single"/>
    </w:rPr>
  </w:style>
  <w:style w:type="paragraph" w:customStyle="1" w:styleId="h55">
    <w:name w:val="h55"/>
    <w:basedOn w:val="Normal"/>
    <w:pPr>
      <w:spacing w:before="180" w:after="180"/>
    </w:pPr>
    <w:rPr>
      <w:u w:val="single"/>
    </w:rPr>
  </w:style>
  <w:style w:type="paragraph" w:customStyle="1" w:styleId="level11">
    <w:name w:val="level11"/>
    <w:basedOn w:val="Normal"/>
    <w:pPr>
      <w:shd w:val="clear" w:color="auto" w:fill="EAEAEA"/>
      <w:spacing w:before="100" w:beforeAutospacing="1" w:after="100" w:afterAutospacing="1"/>
    </w:pPr>
  </w:style>
  <w:style w:type="character" w:customStyle="1" w:styleId="ponentejurlink">
    <w:name w:val="ponentejurlink"/>
    <w:basedOn w:val="Fuentedeprrafopredete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rPr>
      <w:rFonts w:eastAsiaTheme="minorEastAsia"/>
      <w:sz w:val="24"/>
      <w:szCs w:val="24"/>
    </w:rPr>
  </w:style>
  <w:style w:type="paragraph" w:styleId="Piedepgina">
    <w:name w:val="footer"/>
    <w:basedOn w:val="Normal"/>
    <w:link w:val="PiedepginaCar"/>
    <w:unhideWhenUsed/>
    <w:pPr>
      <w:tabs>
        <w:tab w:val="center" w:pos="4252"/>
        <w:tab w:val="right" w:pos="8504"/>
      </w:tabs>
    </w:pPr>
  </w:style>
  <w:style w:type="character" w:customStyle="1" w:styleId="PiedepginaCar">
    <w:name w:val="Pie de página Car"/>
    <w:basedOn w:val="Fuentedeprrafopredeter"/>
    <w:link w:val="Piedepgin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52818">
      <w:marLeft w:val="0"/>
      <w:marRight w:val="0"/>
      <w:marTop w:val="0"/>
      <w:marBottom w:val="0"/>
      <w:divBdr>
        <w:top w:val="none" w:sz="0" w:space="0" w:color="auto"/>
        <w:left w:val="none" w:sz="0" w:space="0" w:color="auto"/>
        <w:bottom w:val="none" w:sz="0" w:space="0" w:color="auto"/>
        <w:right w:val="none" w:sz="0" w:space="0" w:color="auto"/>
      </w:divBdr>
      <w:divsChild>
        <w:div w:id="1179851025">
          <w:marLeft w:val="0"/>
          <w:marRight w:val="0"/>
          <w:marTop w:val="600"/>
          <w:marBottom w:val="0"/>
          <w:divBdr>
            <w:top w:val="none" w:sz="0" w:space="0" w:color="auto"/>
            <w:left w:val="none" w:sz="0" w:space="0" w:color="auto"/>
            <w:bottom w:val="none" w:sz="0" w:space="0" w:color="auto"/>
            <w:right w:val="none" w:sz="0" w:space="0" w:color="auto"/>
          </w:divBdr>
        </w:div>
      </w:divsChild>
    </w:div>
    <w:div w:id="1051878824">
      <w:marLeft w:val="0"/>
      <w:marRight w:val="0"/>
      <w:marTop w:val="0"/>
      <w:marBottom w:val="0"/>
      <w:divBdr>
        <w:top w:val="none" w:sz="0" w:space="0" w:color="auto"/>
        <w:left w:val="none" w:sz="0" w:space="0" w:color="auto"/>
        <w:bottom w:val="none" w:sz="0" w:space="0" w:color="auto"/>
        <w:right w:val="none" w:sz="0" w:space="0" w:color="auto"/>
      </w:divBdr>
      <w:divsChild>
        <w:div w:id="1724787511">
          <w:marLeft w:val="0"/>
          <w:marRight w:val="0"/>
          <w:marTop w:val="0"/>
          <w:marBottom w:val="0"/>
          <w:divBdr>
            <w:top w:val="none" w:sz="0" w:space="0" w:color="auto"/>
            <w:left w:val="none" w:sz="0" w:space="0" w:color="auto"/>
            <w:bottom w:val="none" w:sz="0" w:space="0" w:color="auto"/>
            <w:right w:val="none" w:sz="0" w:space="0" w:color="auto"/>
          </w:divBdr>
        </w:div>
      </w:divsChild>
    </w:div>
    <w:div w:id="2005428114">
      <w:marLeft w:val="0"/>
      <w:marRight w:val="0"/>
      <w:marTop w:val="0"/>
      <w:marBottom w:val="0"/>
      <w:divBdr>
        <w:top w:val="none" w:sz="0" w:space="0" w:color="auto"/>
        <w:left w:val="none" w:sz="0" w:space="0" w:color="auto"/>
        <w:bottom w:val="none" w:sz="0" w:space="0" w:color="auto"/>
        <w:right w:val="none" w:sz="0" w:space="0" w:color="auto"/>
      </w:divBdr>
      <w:divsChild>
        <w:div w:id="3749892">
          <w:marLeft w:val="0"/>
          <w:marRight w:val="0"/>
          <w:marTop w:val="0"/>
          <w:marBottom w:val="0"/>
          <w:divBdr>
            <w:top w:val="none" w:sz="0" w:space="0" w:color="auto"/>
            <w:left w:val="none" w:sz="0" w:space="0" w:color="auto"/>
            <w:bottom w:val="none" w:sz="0" w:space="0" w:color="auto"/>
            <w:right w:val="none" w:sz="0" w:space="0" w:color="auto"/>
          </w:divBdr>
          <w:divsChild>
            <w:div w:id="810563988">
              <w:marLeft w:val="0"/>
              <w:marRight w:val="0"/>
              <w:marTop w:val="0"/>
              <w:marBottom w:val="0"/>
              <w:divBdr>
                <w:top w:val="none" w:sz="0" w:space="0" w:color="auto"/>
                <w:left w:val="none" w:sz="0" w:space="0" w:color="auto"/>
                <w:bottom w:val="none" w:sz="0" w:space="0" w:color="auto"/>
                <w:right w:val="none" w:sz="0" w:space="0" w:color="auto"/>
              </w:divBdr>
              <w:divsChild>
                <w:div w:id="2116824488">
                  <w:marLeft w:val="0"/>
                  <w:marRight w:val="0"/>
                  <w:marTop w:val="120"/>
                  <w:marBottom w:val="120"/>
                  <w:divBdr>
                    <w:top w:val="none" w:sz="0" w:space="0" w:color="auto"/>
                    <w:left w:val="none" w:sz="0" w:space="0" w:color="auto"/>
                    <w:bottom w:val="none" w:sz="0" w:space="0" w:color="auto"/>
                    <w:right w:val="none" w:sz="0" w:space="0" w:color="auto"/>
                  </w:divBdr>
                  <w:divsChild>
                    <w:div w:id="1984652115">
                      <w:marLeft w:val="0"/>
                      <w:marRight w:val="0"/>
                      <w:marTop w:val="0"/>
                      <w:marBottom w:val="0"/>
                      <w:divBdr>
                        <w:top w:val="none" w:sz="0" w:space="0" w:color="auto"/>
                        <w:left w:val="none" w:sz="0" w:space="0" w:color="auto"/>
                        <w:bottom w:val="none" w:sz="0" w:space="0" w:color="auto"/>
                        <w:right w:val="none" w:sz="0" w:space="0" w:color="auto"/>
                      </w:divBdr>
                    </w:div>
                  </w:divsChild>
                </w:div>
                <w:div w:id="215624817">
                  <w:marLeft w:val="0"/>
                  <w:marRight w:val="600"/>
                  <w:marTop w:val="0"/>
                  <w:marBottom w:val="0"/>
                  <w:divBdr>
                    <w:top w:val="single" w:sz="12" w:space="15" w:color="0077AA"/>
                    <w:left w:val="single" w:sz="12" w:space="0" w:color="0077AA"/>
                    <w:bottom w:val="single" w:sz="12" w:space="15" w:color="0077AA"/>
                    <w:right w:val="single" w:sz="12" w:space="30" w:color="0077AA"/>
                  </w:divBdr>
                </w:div>
                <w:div w:id="1982035317">
                  <w:marLeft w:val="0"/>
                  <w:marRight w:val="0"/>
                  <w:marTop w:val="0"/>
                  <w:marBottom w:val="0"/>
                  <w:divBdr>
                    <w:top w:val="none" w:sz="0" w:space="0" w:color="auto"/>
                    <w:left w:val="none" w:sz="0" w:space="0" w:color="auto"/>
                    <w:bottom w:val="none" w:sz="0" w:space="0" w:color="auto"/>
                    <w:right w:val="none" w:sz="0" w:space="0" w:color="auto"/>
                  </w:divBdr>
                </w:div>
                <w:div w:id="672151705">
                  <w:marLeft w:val="0"/>
                  <w:marRight w:val="0"/>
                  <w:marTop w:val="0"/>
                  <w:marBottom w:val="0"/>
                  <w:divBdr>
                    <w:top w:val="none" w:sz="0" w:space="0" w:color="auto"/>
                    <w:left w:val="none" w:sz="0" w:space="0" w:color="auto"/>
                    <w:bottom w:val="none" w:sz="0" w:space="0" w:color="auto"/>
                    <w:right w:val="none" w:sz="0" w:space="0" w:color="auto"/>
                  </w:divBdr>
                  <w:divsChild>
                    <w:div w:id="761410761">
                      <w:marLeft w:val="0"/>
                      <w:marRight w:val="0"/>
                      <w:marTop w:val="0"/>
                      <w:marBottom w:val="0"/>
                      <w:divBdr>
                        <w:top w:val="none" w:sz="0" w:space="0" w:color="auto"/>
                        <w:left w:val="none" w:sz="0" w:space="0" w:color="auto"/>
                        <w:bottom w:val="none" w:sz="0" w:space="0" w:color="auto"/>
                        <w:right w:val="none" w:sz="0" w:space="0" w:color="auto"/>
                      </w:divBdr>
                    </w:div>
                    <w:div w:id="564296493">
                      <w:marLeft w:val="0"/>
                      <w:marRight w:val="0"/>
                      <w:marTop w:val="0"/>
                      <w:marBottom w:val="0"/>
                      <w:divBdr>
                        <w:top w:val="none" w:sz="0" w:space="0" w:color="auto"/>
                        <w:left w:val="none" w:sz="0" w:space="0" w:color="auto"/>
                        <w:bottom w:val="none" w:sz="0" w:space="0" w:color="auto"/>
                        <w:right w:val="none" w:sz="0" w:space="0" w:color="auto"/>
                      </w:divBdr>
                    </w:div>
                    <w:div w:id="371344443">
                      <w:marLeft w:val="0"/>
                      <w:marRight w:val="0"/>
                      <w:marTop w:val="0"/>
                      <w:marBottom w:val="0"/>
                      <w:divBdr>
                        <w:top w:val="none" w:sz="0" w:space="0" w:color="auto"/>
                        <w:left w:val="none" w:sz="0" w:space="0" w:color="auto"/>
                        <w:bottom w:val="none" w:sz="0" w:space="0" w:color="auto"/>
                        <w:right w:val="none" w:sz="0" w:space="0" w:color="auto"/>
                      </w:divBdr>
                    </w:div>
                  </w:divsChild>
                </w:div>
                <w:div w:id="1228152070">
                  <w:marLeft w:val="0"/>
                  <w:marRight w:val="0"/>
                  <w:marTop w:val="0"/>
                  <w:marBottom w:val="0"/>
                  <w:divBdr>
                    <w:top w:val="none" w:sz="0" w:space="0" w:color="auto"/>
                    <w:left w:val="none" w:sz="0" w:space="0" w:color="auto"/>
                    <w:bottom w:val="none" w:sz="0" w:space="0" w:color="auto"/>
                    <w:right w:val="none" w:sz="0" w:space="0" w:color="auto"/>
                  </w:divBdr>
                  <w:divsChild>
                    <w:div w:id="1484853452">
                      <w:marLeft w:val="0"/>
                      <w:marRight w:val="0"/>
                      <w:marTop w:val="0"/>
                      <w:marBottom w:val="0"/>
                      <w:divBdr>
                        <w:top w:val="none" w:sz="0" w:space="0" w:color="auto"/>
                        <w:left w:val="none" w:sz="0" w:space="0" w:color="auto"/>
                        <w:bottom w:val="none" w:sz="0" w:space="0" w:color="auto"/>
                        <w:right w:val="none" w:sz="0" w:space="0" w:color="auto"/>
                      </w:divBdr>
                    </w:div>
                    <w:div w:id="2064215498">
                      <w:marLeft w:val="0"/>
                      <w:marRight w:val="0"/>
                      <w:marTop w:val="0"/>
                      <w:marBottom w:val="0"/>
                      <w:divBdr>
                        <w:top w:val="none" w:sz="0" w:space="0" w:color="auto"/>
                        <w:left w:val="none" w:sz="0" w:space="0" w:color="auto"/>
                        <w:bottom w:val="none" w:sz="0" w:space="0" w:color="auto"/>
                        <w:right w:val="none" w:sz="0" w:space="0" w:color="auto"/>
                      </w:divBdr>
                    </w:div>
                    <w:div w:id="101464253">
                      <w:marLeft w:val="0"/>
                      <w:marRight w:val="0"/>
                      <w:marTop w:val="0"/>
                      <w:marBottom w:val="0"/>
                      <w:divBdr>
                        <w:top w:val="none" w:sz="0" w:space="0" w:color="auto"/>
                        <w:left w:val="none" w:sz="0" w:space="0" w:color="auto"/>
                        <w:bottom w:val="none" w:sz="0" w:space="0" w:color="auto"/>
                        <w:right w:val="none" w:sz="0" w:space="0" w:color="auto"/>
                      </w:divBdr>
                    </w:div>
                    <w:div w:id="870188034">
                      <w:marLeft w:val="0"/>
                      <w:marRight w:val="0"/>
                      <w:marTop w:val="0"/>
                      <w:marBottom w:val="0"/>
                      <w:divBdr>
                        <w:top w:val="none" w:sz="0" w:space="0" w:color="auto"/>
                        <w:left w:val="none" w:sz="0" w:space="0" w:color="auto"/>
                        <w:bottom w:val="none" w:sz="0" w:space="0" w:color="auto"/>
                        <w:right w:val="none" w:sz="0" w:space="0" w:color="auto"/>
                      </w:divBdr>
                    </w:div>
                  </w:divsChild>
                </w:div>
                <w:div w:id="2019456380">
                  <w:marLeft w:val="0"/>
                  <w:marRight w:val="0"/>
                  <w:marTop w:val="0"/>
                  <w:marBottom w:val="0"/>
                  <w:divBdr>
                    <w:top w:val="none" w:sz="0" w:space="0" w:color="auto"/>
                    <w:left w:val="none" w:sz="0" w:space="0" w:color="auto"/>
                    <w:bottom w:val="none" w:sz="0" w:space="0" w:color="auto"/>
                    <w:right w:val="none" w:sz="0" w:space="0" w:color="auto"/>
                  </w:divBdr>
                  <w:divsChild>
                    <w:div w:id="2310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2240</Words>
  <Characters>12324</Characters>
  <Application>Microsoft Office Word</Application>
  <DocSecurity>0</DocSecurity>
  <Lines>102</Lines>
  <Paragraphs>29</Paragraphs>
  <ScaleCrop>false</ScaleCrop>
  <Company>Wolters Kluwer S.A</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IIS_L1L2Tools</cp:lastModifiedBy>
  <cp:revision>2</cp:revision>
  <dcterms:created xsi:type="dcterms:W3CDTF">2022-01-18T16:31:00Z</dcterms:created>
  <dcterms:modified xsi:type="dcterms:W3CDTF">2022-01-18T16:31:00Z</dcterms:modified>
</cp:coreProperties>
</file>