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230" w:rsidRPr="00DB2230" w:rsidRDefault="00DB2230" w:rsidP="00DB2230">
      <w:pPr>
        <w:spacing w:after="0" w:line="240" w:lineRule="auto"/>
        <w:rPr>
          <w:rFonts w:ascii="Calibri" w:eastAsia="Calibri" w:hAnsi="Calibri" w:cs="Calibri"/>
          <w:b/>
          <w:bCs/>
          <w:u w:val="single"/>
        </w:rPr>
      </w:pPr>
      <w:r w:rsidRPr="00DB2230">
        <w:rPr>
          <w:rFonts w:ascii="Calibri" w:eastAsia="Calibri" w:hAnsi="Calibri" w:cs="Calibri"/>
          <w:b/>
          <w:bCs/>
          <w:u w:val="single"/>
        </w:rPr>
        <w:t xml:space="preserve">Prestación </w:t>
      </w:r>
      <w:proofErr w:type="spellStart"/>
      <w:r w:rsidRPr="00DB2230">
        <w:rPr>
          <w:rFonts w:ascii="Calibri" w:eastAsia="Calibri" w:hAnsi="Calibri" w:cs="Calibri"/>
          <w:b/>
          <w:bCs/>
          <w:u w:val="single"/>
        </w:rPr>
        <w:t>Extraordinària</w:t>
      </w:r>
      <w:proofErr w:type="spellEnd"/>
      <w:r w:rsidRPr="00DB2230">
        <w:rPr>
          <w:rFonts w:ascii="Calibri" w:eastAsia="Calibri" w:hAnsi="Calibri" w:cs="Calibri"/>
          <w:b/>
          <w:bCs/>
          <w:u w:val="single"/>
        </w:rPr>
        <w:t xml:space="preserve"> para trabajadores afectados por el COVID-19 – Real Decreto 463/2020</w:t>
      </w:r>
    </w:p>
    <w:p w:rsidR="00DB2230" w:rsidRPr="00DB2230" w:rsidRDefault="00DB2230" w:rsidP="00DB2230">
      <w:pPr>
        <w:spacing w:after="0" w:line="240" w:lineRule="auto"/>
        <w:rPr>
          <w:rFonts w:ascii="Calibri" w:eastAsia="Calibri" w:hAnsi="Calibri" w:cs="Calibri"/>
          <w:b/>
          <w:bCs/>
          <w:u w:val="single"/>
        </w:rPr>
      </w:pPr>
    </w:p>
    <w:p w:rsidR="00DB2230" w:rsidRPr="00DB2230" w:rsidRDefault="00DB2230" w:rsidP="00DB2230">
      <w:pPr>
        <w:spacing w:after="0" w:line="240" w:lineRule="auto"/>
        <w:rPr>
          <w:rFonts w:ascii="Calibri" w:eastAsia="Calibri" w:hAnsi="Calibri" w:cs="Calibri"/>
        </w:rPr>
      </w:pPr>
      <w:r w:rsidRPr="00DB2230">
        <w:rPr>
          <w:rFonts w:ascii="Calibri" w:eastAsia="Calibri" w:hAnsi="Calibri" w:cs="Calibri"/>
        </w:rPr>
        <w:t xml:space="preserve">Los trabajadores por cuenta propia o autónomos, cuyas actividades queden suspendidas, en virtud de lo previsto en el mencionado Real Decreto, o, en otro caso, cuando su facturación en el mes anterior al que se solicita la prestación se vea reducida, al menos, </w:t>
      </w:r>
      <w:r w:rsidRPr="00DB2230">
        <w:rPr>
          <w:rFonts w:ascii="Calibri" w:eastAsia="Calibri" w:hAnsi="Calibri" w:cs="Calibri"/>
          <w:b/>
          <w:bCs/>
        </w:rPr>
        <w:t>en un 75 por ciento en relación con el promedio de facturación del semestre anterior</w:t>
      </w:r>
      <w:r w:rsidRPr="00DB2230">
        <w:rPr>
          <w:rFonts w:ascii="Calibri" w:eastAsia="Calibri" w:hAnsi="Calibri" w:cs="Calibri"/>
        </w:rPr>
        <w:t>, tendrán derecho a la prestación extraordinaria por cese de actividad que se regula en este artículo, siempre que cumplan los siguientes requisitos:</w:t>
      </w:r>
    </w:p>
    <w:p w:rsidR="00DB2230" w:rsidRPr="00DB2230" w:rsidRDefault="00DB2230" w:rsidP="00DB2230">
      <w:pPr>
        <w:spacing w:after="0" w:line="240" w:lineRule="auto"/>
        <w:rPr>
          <w:rFonts w:ascii="Calibri" w:eastAsia="Calibri" w:hAnsi="Calibri" w:cs="Calibri"/>
          <w:b/>
          <w:bCs/>
          <w:u w:val="single"/>
        </w:rPr>
      </w:pPr>
    </w:p>
    <w:p w:rsidR="00DB2230" w:rsidRPr="00DB2230" w:rsidRDefault="00DB2230" w:rsidP="00DB2230">
      <w:pPr>
        <w:spacing w:after="0" w:line="240" w:lineRule="auto"/>
        <w:rPr>
          <w:rFonts w:ascii="Calibri" w:eastAsia="Calibri" w:hAnsi="Calibri" w:cs="Calibri"/>
          <w:b/>
          <w:bCs/>
          <w:u w:val="single"/>
        </w:rPr>
      </w:pPr>
      <w:r w:rsidRPr="00DB2230">
        <w:rPr>
          <w:rFonts w:ascii="Calibri" w:eastAsia="Calibri" w:hAnsi="Calibri" w:cs="Calibri"/>
          <w:b/>
          <w:bCs/>
          <w:u w:val="single"/>
        </w:rPr>
        <w:t>Requisitos:</w:t>
      </w:r>
    </w:p>
    <w:p w:rsidR="00DB2230" w:rsidRPr="00DB2230" w:rsidRDefault="00DB2230" w:rsidP="00DB2230">
      <w:pPr>
        <w:numPr>
          <w:ilvl w:val="0"/>
          <w:numId w:val="1"/>
        </w:numPr>
        <w:spacing w:before="100" w:beforeAutospacing="1" w:after="100" w:afterAutospacing="1" w:line="240" w:lineRule="auto"/>
        <w:rPr>
          <w:rFonts w:ascii="Calibri" w:eastAsia="Calibri" w:hAnsi="Calibri" w:cs="Calibri"/>
        </w:rPr>
      </w:pPr>
      <w:r w:rsidRPr="00DB2230">
        <w:rPr>
          <w:rFonts w:ascii="Calibri" w:eastAsia="Calibri" w:hAnsi="Calibri" w:cs="Calibri"/>
        </w:rPr>
        <w:t xml:space="preserve">Estar afiliados y en alta, en la fecha de la declaración del estado de alarma, en el Régimen Especial de la Seguridad Social de los Trabajadores por Cuenta Propia o Autónomos. </w:t>
      </w:r>
    </w:p>
    <w:p w:rsidR="00DB2230" w:rsidRPr="00DB2230" w:rsidRDefault="00DB2230" w:rsidP="00DB2230">
      <w:pPr>
        <w:numPr>
          <w:ilvl w:val="0"/>
          <w:numId w:val="1"/>
        </w:numPr>
        <w:spacing w:before="100" w:beforeAutospacing="1" w:after="100" w:afterAutospacing="1" w:line="240" w:lineRule="auto"/>
        <w:rPr>
          <w:rFonts w:ascii="Calibri" w:eastAsia="Calibri" w:hAnsi="Calibri" w:cs="Calibri"/>
        </w:rPr>
      </w:pPr>
      <w:r w:rsidRPr="00DB2230">
        <w:rPr>
          <w:rFonts w:ascii="Calibri" w:eastAsia="Calibri" w:hAnsi="Calibri" w:cs="Calibri"/>
        </w:rPr>
        <w:t>No es preciso tener la cobertura de cese de actividad.</w:t>
      </w:r>
    </w:p>
    <w:p w:rsidR="00DB2230" w:rsidRPr="00DB2230" w:rsidRDefault="00DB2230" w:rsidP="00DB2230">
      <w:pPr>
        <w:numPr>
          <w:ilvl w:val="0"/>
          <w:numId w:val="1"/>
        </w:numPr>
        <w:spacing w:before="100" w:beforeAutospacing="1" w:after="100" w:afterAutospacing="1" w:line="240" w:lineRule="auto"/>
        <w:rPr>
          <w:rFonts w:ascii="Calibri" w:eastAsia="Calibri" w:hAnsi="Calibri" w:cs="Calibri"/>
        </w:rPr>
      </w:pPr>
      <w:r w:rsidRPr="00DB2230">
        <w:rPr>
          <w:rFonts w:ascii="Calibri" w:eastAsia="Calibri" w:hAnsi="Calibri" w:cs="Calibri"/>
        </w:rPr>
        <w:t>En el supuesto de que su actividad no se vea directamente suspendida en virtud de lo previsto en el Real Decreto 463/2020, de 14 de marzo, acreditar la reducción de su facturación en, al menos, un 75 por ciento, en relación con la efectuada en el semestre anterior.</w:t>
      </w:r>
    </w:p>
    <w:p w:rsidR="00DB2230" w:rsidRPr="00DB2230" w:rsidRDefault="00DB2230" w:rsidP="00DB2230">
      <w:pPr>
        <w:numPr>
          <w:ilvl w:val="0"/>
          <w:numId w:val="1"/>
        </w:numPr>
        <w:spacing w:before="100" w:beforeAutospacing="1" w:after="100" w:afterAutospacing="1" w:line="240" w:lineRule="auto"/>
        <w:rPr>
          <w:rFonts w:ascii="Calibri" w:eastAsia="Calibri" w:hAnsi="Calibri" w:cs="Calibri"/>
        </w:rPr>
      </w:pPr>
      <w:r w:rsidRPr="00DB2230">
        <w:rPr>
          <w:rFonts w:ascii="Calibri" w:eastAsia="Calibri" w:hAnsi="Calibri" w:cs="Calibri"/>
        </w:rPr>
        <w:t>Hallarse al corriente en el pago de las cuotas a la Seguridad Social. No obstante, si en la fecha de la suspensión de la actividad o de la reducción de la facturación no se cumpliera este requisito, el órgano gestor invitará al pago al trabajador autónomo para que en el plazo improrrogable de treinta días naturales ingrese las cuotas debidas. La regularización del descubierto producirá plenos efectos para la adquisición del derecho a la protección.</w:t>
      </w:r>
    </w:p>
    <w:p w:rsidR="00DB2230" w:rsidRPr="00DB2230" w:rsidRDefault="00DB2230" w:rsidP="00DB2230">
      <w:pPr>
        <w:spacing w:after="0" w:line="240" w:lineRule="auto"/>
        <w:rPr>
          <w:rFonts w:ascii="Calibri" w:eastAsia="Calibri" w:hAnsi="Calibri" w:cs="Calibri"/>
          <w:b/>
          <w:bCs/>
          <w:u w:val="single"/>
        </w:rPr>
      </w:pPr>
      <w:r w:rsidRPr="00DB2230">
        <w:rPr>
          <w:rFonts w:ascii="Calibri" w:eastAsia="Calibri" w:hAnsi="Calibri" w:cs="Calibri"/>
          <w:b/>
          <w:bCs/>
          <w:u w:val="single"/>
        </w:rPr>
        <w:t>Cuantía de la prestación extraordinaria:</w:t>
      </w:r>
    </w:p>
    <w:p w:rsidR="00DB2230" w:rsidRPr="00DB2230" w:rsidRDefault="00DB2230" w:rsidP="00DB2230">
      <w:pPr>
        <w:spacing w:after="0" w:line="240" w:lineRule="auto"/>
        <w:rPr>
          <w:rFonts w:ascii="Calibri" w:eastAsia="Calibri" w:hAnsi="Calibri" w:cs="Calibri"/>
          <w:b/>
          <w:bCs/>
          <w:u w:val="single"/>
        </w:rPr>
      </w:pPr>
    </w:p>
    <w:p w:rsidR="00DB2230" w:rsidRPr="00DB2230" w:rsidRDefault="00DB2230" w:rsidP="00DB2230">
      <w:pPr>
        <w:numPr>
          <w:ilvl w:val="0"/>
          <w:numId w:val="1"/>
        </w:numPr>
        <w:spacing w:before="100" w:beforeAutospacing="1" w:after="100" w:afterAutospacing="1" w:line="240" w:lineRule="auto"/>
        <w:rPr>
          <w:rFonts w:ascii="Calibri" w:eastAsia="Calibri" w:hAnsi="Calibri" w:cs="Calibri"/>
        </w:rPr>
      </w:pPr>
      <w:r w:rsidRPr="00DB2230">
        <w:rPr>
          <w:rFonts w:ascii="Calibri" w:eastAsia="Calibri" w:hAnsi="Calibri" w:cs="Calibri"/>
        </w:rPr>
        <w:t>La cuantía será el 70% de la base reguladora mensual; ésta se calcula con la media de las bases por las que la persona haya cotizado durante los 12 meses anteriores a la situación legal de cese de actividad.</w:t>
      </w:r>
    </w:p>
    <w:p w:rsidR="00DB2230" w:rsidRPr="00DB2230" w:rsidRDefault="00DB2230" w:rsidP="00DB2230">
      <w:pPr>
        <w:numPr>
          <w:ilvl w:val="0"/>
          <w:numId w:val="1"/>
        </w:numPr>
        <w:spacing w:before="100" w:beforeAutospacing="1" w:after="100" w:afterAutospacing="1" w:line="240" w:lineRule="auto"/>
        <w:rPr>
          <w:rFonts w:ascii="Calibri" w:eastAsia="Calibri" w:hAnsi="Calibri" w:cs="Calibri"/>
        </w:rPr>
      </w:pPr>
      <w:r w:rsidRPr="00DB2230">
        <w:rPr>
          <w:rFonts w:ascii="Calibri" w:eastAsia="Calibri" w:hAnsi="Calibri" w:cs="Calibri"/>
        </w:rPr>
        <w:t>Excepcionalmente, si no acredita el periodo mínimo de cotización, podrá cobrar esta prestación, no existiendo carencia mínima.</w:t>
      </w:r>
    </w:p>
    <w:p w:rsidR="00DB2230" w:rsidRPr="00DB2230" w:rsidRDefault="00DB2230" w:rsidP="00DB2230">
      <w:pPr>
        <w:numPr>
          <w:ilvl w:val="0"/>
          <w:numId w:val="1"/>
        </w:numPr>
        <w:spacing w:before="100" w:beforeAutospacing="1" w:after="100" w:afterAutospacing="1" w:line="240" w:lineRule="auto"/>
        <w:rPr>
          <w:rFonts w:ascii="Calibri" w:eastAsia="Calibri" w:hAnsi="Calibri" w:cs="Calibri"/>
        </w:rPr>
      </w:pPr>
      <w:r w:rsidRPr="00DB2230">
        <w:rPr>
          <w:rFonts w:ascii="Calibri" w:eastAsia="Calibri" w:hAnsi="Calibri" w:cs="Calibri"/>
        </w:rPr>
        <w:t>Tanto la cuantía mínima como las máximas se determinarán en función a lo previsto en el artículo 339 de la Ley de la Seguridad Social, regulada a través del Real Decreto-ley 8/2015, de 30 de octubre.</w:t>
      </w:r>
    </w:p>
    <w:p w:rsidR="00DB2230" w:rsidRPr="00DB2230" w:rsidRDefault="00DB2230" w:rsidP="00DB2230">
      <w:pPr>
        <w:numPr>
          <w:ilvl w:val="0"/>
          <w:numId w:val="1"/>
        </w:numPr>
        <w:spacing w:before="100" w:beforeAutospacing="1" w:after="100" w:afterAutospacing="1" w:line="240" w:lineRule="auto"/>
        <w:rPr>
          <w:rFonts w:ascii="Calibri" w:eastAsia="Calibri" w:hAnsi="Calibri" w:cs="Calibri"/>
        </w:rPr>
      </w:pPr>
      <w:r w:rsidRPr="00DB2230">
        <w:rPr>
          <w:rFonts w:ascii="Calibri" w:eastAsia="Calibri" w:hAnsi="Calibri" w:cs="Calibri"/>
        </w:rPr>
        <w:t>La prestación Extraordinaria tendrá una duración de un mes, ampliándose en su caso, hasta el último día del mes en el que finalice el estado de alarma, en el supuesto de que este se prorrogue y tenga una duración superior al mes.</w:t>
      </w:r>
    </w:p>
    <w:p w:rsidR="00DB2230" w:rsidRPr="00DB2230" w:rsidRDefault="00DB2230" w:rsidP="00DB2230">
      <w:pPr>
        <w:numPr>
          <w:ilvl w:val="0"/>
          <w:numId w:val="1"/>
        </w:numPr>
        <w:spacing w:before="100" w:beforeAutospacing="1" w:after="100" w:afterAutospacing="1" w:line="240" w:lineRule="auto"/>
        <w:rPr>
          <w:rFonts w:ascii="Calibri" w:eastAsia="Calibri" w:hAnsi="Calibri" w:cs="Calibri"/>
        </w:rPr>
      </w:pPr>
      <w:r w:rsidRPr="00DB2230">
        <w:rPr>
          <w:rFonts w:ascii="Calibri" w:eastAsia="Calibri" w:hAnsi="Calibri" w:cs="Calibri"/>
        </w:rPr>
        <w:t>El tiempo de su percepción se entenderá como cotizado y no reducirá los períodos de prestación por cese de actividad a los que el beneficiario pueda tener derecho en el futuro.</w:t>
      </w:r>
    </w:p>
    <w:p w:rsidR="00DB2230" w:rsidRPr="00DB2230" w:rsidRDefault="00DB2230" w:rsidP="00DB2230">
      <w:pPr>
        <w:numPr>
          <w:ilvl w:val="0"/>
          <w:numId w:val="1"/>
        </w:numPr>
        <w:spacing w:before="100" w:beforeAutospacing="1" w:after="100" w:afterAutospacing="1" w:line="240" w:lineRule="auto"/>
        <w:rPr>
          <w:rFonts w:ascii="Calibri" w:eastAsia="Calibri" w:hAnsi="Calibri" w:cs="Calibri"/>
        </w:rPr>
      </w:pPr>
      <w:r w:rsidRPr="00DB2230">
        <w:rPr>
          <w:rFonts w:ascii="Calibri" w:eastAsia="Calibri" w:hAnsi="Calibri" w:cs="Calibri"/>
        </w:rPr>
        <w:t>La percepción de esta prestación extraordinaria es incompatible con cualquier otra prestación de la Seguridad Social.</w:t>
      </w:r>
    </w:p>
    <w:p w:rsidR="00DB2230" w:rsidRPr="00DB2230" w:rsidRDefault="00DB2230" w:rsidP="00DB2230">
      <w:pPr>
        <w:spacing w:after="0" w:line="240" w:lineRule="auto"/>
        <w:rPr>
          <w:rFonts w:ascii="Calibri" w:eastAsia="Calibri" w:hAnsi="Calibri" w:cs="Calibri"/>
          <w:b/>
          <w:bCs/>
          <w:u w:val="single"/>
        </w:rPr>
      </w:pPr>
      <w:r w:rsidRPr="00DB2230">
        <w:rPr>
          <w:rFonts w:ascii="Calibri" w:eastAsia="Calibri" w:hAnsi="Calibri" w:cs="Calibri"/>
          <w:b/>
          <w:bCs/>
          <w:u w:val="single"/>
        </w:rPr>
        <w:t>Como se accede a la prestación:</w:t>
      </w:r>
    </w:p>
    <w:p w:rsidR="00DB2230" w:rsidRPr="00DB2230" w:rsidRDefault="00DB2230" w:rsidP="00DB2230">
      <w:pPr>
        <w:spacing w:after="0" w:line="240" w:lineRule="auto"/>
        <w:rPr>
          <w:rFonts w:ascii="Calibri" w:eastAsia="Calibri" w:hAnsi="Calibri" w:cs="Calibri"/>
          <w:b/>
          <w:bCs/>
          <w:u w:val="single"/>
        </w:rPr>
      </w:pPr>
    </w:p>
    <w:p w:rsidR="00DB2230" w:rsidRPr="00DB2230" w:rsidRDefault="00DB2230" w:rsidP="00DB2230">
      <w:pPr>
        <w:numPr>
          <w:ilvl w:val="0"/>
          <w:numId w:val="1"/>
        </w:numPr>
        <w:spacing w:after="0" w:line="240" w:lineRule="auto"/>
        <w:rPr>
          <w:rFonts w:ascii="Calibri" w:eastAsia="Calibri" w:hAnsi="Calibri" w:cs="Calibri"/>
        </w:rPr>
      </w:pPr>
      <w:r w:rsidRPr="00DB2230">
        <w:rPr>
          <w:rFonts w:ascii="Calibri" w:eastAsia="Calibri" w:hAnsi="Calibri" w:cs="Calibri"/>
        </w:rPr>
        <w:t>Se solicita a la Mutua de Accidentes de Trabajo a la que el trabajador autónomo está asociado, mediante el formulario que ellos han habilitado para el trámite de dicha prestación.</w:t>
      </w:r>
    </w:p>
    <w:p w:rsidR="00DB2230" w:rsidRPr="00DB2230" w:rsidRDefault="00DB2230" w:rsidP="00DB2230">
      <w:pPr>
        <w:spacing w:after="0" w:line="240" w:lineRule="auto"/>
        <w:rPr>
          <w:rFonts w:ascii="Calibri" w:eastAsia="Calibri" w:hAnsi="Calibri" w:cs="Calibri"/>
        </w:rPr>
      </w:pPr>
    </w:p>
    <w:p w:rsidR="00825216" w:rsidRDefault="00DB2230">
      <w:bookmarkStart w:id="0" w:name="_GoBack"/>
      <w:bookmarkEnd w:id="0"/>
    </w:p>
    <w:sectPr w:rsidR="00825216" w:rsidSect="00DB223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13D1B"/>
    <w:multiLevelType w:val="hybridMultilevel"/>
    <w:tmpl w:val="F350FF5A"/>
    <w:lvl w:ilvl="0" w:tplc="287A2DD6">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230"/>
    <w:rsid w:val="00420C1A"/>
    <w:rsid w:val="008163CD"/>
    <w:rsid w:val="00DB22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E2D796-756A-48AA-9C61-2E673AB3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47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D878A2D9</Template>
  <TotalTime>2</TotalTime>
  <Pages>1</Pages>
  <Words>441</Words>
  <Characters>2429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255DGP</dc:creator>
  <cp:keywords/>
  <dc:description/>
  <cp:lastModifiedBy>255DGP</cp:lastModifiedBy>
  <cp:revision>1</cp:revision>
  <dcterms:created xsi:type="dcterms:W3CDTF">2020-03-20T20:06:00Z</dcterms:created>
  <dcterms:modified xsi:type="dcterms:W3CDTF">2020-03-20T20:08:00Z</dcterms:modified>
</cp:coreProperties>
</file>